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20D" w:rsidRDefault="005308F9" w:rsidP="005308F9">
      <w:pPr>
        <w:pStyle w:val="Normlnweb"/>
        <w:pBdr>
          <w:bottom w:val="single" w:sz="6" w:space="1" w:color="auto"/>
        </w:pBdr>
        <w:spacing w:before="0" w:beforeAutospacing="0" w:after="0" w:afterAutospacing="0" w:line="360" w:lineRule="auto"/>
        <w:jc w:val="right"/>
        <w:textAlignment w:val="baseline"/>
        <w:rPr>
          <w:rFonts w:ascii="Arial" w:hAnsi="Arial" w:cs="Arial"/>
          <w:b/>
          <w:color w:val="000000"/>
          <w:sz w:val="22"/>
          <w:szCs w:val="22"/>
        </w:rPr>
      </w:pPr>
      <w:bookmarkStart w:id="0" w:name="_GoBack"/>
      <w:bookmarkEnd w:id="0"/>
      <w:r>
        <w:rPr>
          <w:rFonts w:ascii="Arial" w:hAnsi="Arial" w:cs="Arial"/>
          <w:b/>
          <w:noProof/>
          <w:color w:val="000000"/>
        </w:rPr>
        <w:drawing>
          <wp:inline distT="0" distB="0" distL="0" distR="0">
            <wp:extent cx="1381125" cy="609600"/>
            <wp:effectExtent l="0" t="0" r="9525" b="0"/>
            <wp:docPr id="2" name="Obrázek 2" descr="Logo Slavia - nove_neg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lavia - nove_neg_CMYK"/>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609600"/>
                    </a:xfrm>
                    <a:prstGeom prst="rect">
                      <a:avLst/>
                    </a:prstGeom>
                    <a:noFill/>
                    <a:ln>
                      <a:noFill/>
                    </a:ln>
                  </pic:spPr>
                </pic:pic>
              </a:graphicData>
            </a:graphic>
          </wp:inline>
        </w:drawing>
      </w:r>
    </w:p>
    <w:p w:rsidR="005308F9" w:rsidRPr="003265A5" w:rsidRDefault="005308F9" w:rsidP="00676B07">
      <w:pPr>
        <w:pStyle w:val="Normlnweb"/>
        <w:pBdr>
          <w:bottom w:val="single" w:sz="6" w:space="1" w:color="auto"/>
        </w:pBdr>
        <w:spacing w:before="0" w:beforeAutospacing="0" w:after="0" w:afterAutospacing="0" w:line="360" w:lineRule="auto"/>
        <w:textAlignment w:val="baseline"/>
        <w:rPr>
          <w:rFonts w:ascii="Arial" w:hAnsi="Arial" w:cs="Arial"/>
          <w:b/>
          <w:color w:val="000000"/>
          <w:sz w:val="22"/>
          <w:szCs w:val="22"/>
        </w:rPr>
      </w:pPr>
      <w:r w:rsidRPr="003265A5">
        <w:rPr>
          <w:rFonts w:ascii="Arial" w:hAnsi="Arial" w:cs="Arial"/>
          <w:b/>
          <w:color w:val="000000"/>
          <w:sz w:val="22"/>
          <w:szCs w:val="22"/>
        </w:rPr>
        <w:t>Tisková informace</w:t>
      </w:r>
    </w:p>
    <w:p w:rsidR="00F379FB" w:rsidRPr="003265A5" w:rsidRDefault="00F379FB" w:rsidP="00676B07">
      <w:pPr>
        <w:pStyle w:val="Prosttext"/>
        <w:spacing w:line="360" w:lineRule="auto"/>
        <w:rPr>
          <w:rFonts w:ascii="Arial" w:hAnsi="Arial" w:cs="Arial"/>
          <w:b/>
          <w:szCs w:val="22"/>
        </w:rPr>
      </w:pPr>
    </w:p>
    <w:p w:rsidR="00D56100" w:rsidRPr="003265A5" w:rsidRDefault="000B206B" w:rsidP="00676B07">
      <w:pPr>
        <w:pStyle w:val="Prosttext"/>
        <w:spacing w:line="360" w:lineRule="auto"/>
        <w:rPr>
          <w:rFonts w:ascii="Arial" w:hAnsi="Arial" w:cs="Arial"/>
          <w:b/>
          <w:sz w:val="28"/>
          <w:szCs w:val="28"/>
        </w:rPr>
      </w:pPr>
      <w:r w:rsidRPr="003265A5">
        <w:rPr>
          <w:rFonts w:ascii="Arial" w:hAnsi="Arial" w:cs="Arial"/>
          <w:b/>
          <w:sz w:val="28"/>
          <w:szCs w:val="28"/>
        </w:rPr>
        <w:t>Počet zastupitelů se speciální pojistkou odpovědnosti roste</w:t>
      </w:r>
    </w:p>
    <w:p w:rsidR="003265A5" w:rsidRPr="003265A5" w:rsidRDefault="003265A5" w:rsidP="00676B07">
      <w:pPr>
        <w:pStyle w:val="Prosttext"/>
        <w:spacing w:line="360" w:lineRule="auto"/>
        <w:rPr>
          <w:rFonts w:ascii="Arial" w:hAnsi="Arial" w:cs="Arial"/>
          <w:b/>
          <w:szCs w:val="22"/>
        </w:rPr>
      </w:pPr>
    </w:p>
    <w:p w:rsidR="000B206B" w:rsidRPr="003265A5" w:rsidRDefault="000B206B" w:rsidP="000B206B">
      <w:pPr>
        <w:pStyle w:val="Prosttext"/>
        <w:numPr>
          <w:ilvl w:val="0"/>
          <w:numId w:val="1"/>
        </w:numPr>
        <w:spacing w:line="360" w:lineRule="auto"/>
        <w:rPr>
          <w:rFonts w:ascii="Arial" w:hAnsi="Arial" w:cs="Arial"/>
          <w:b/>
          <w:szCs w:val="22"/>
        </w:rPr>
      </w:pPr>
      <w:r w:rsidRPr="003265A5">
        <w:rPr>
          <w:rFonts w:ascii="Arial" w:hAnsi="Arial" w:cs="Arial"/>
          <w:b/>
          <w:szCs w:val="22"/>
        </w:rPr>
        <w:t>Zdvojnásobení poptávky od nově zvolených krajských zastupitelů</w:t>
      </w:r>
    </w:p>
    <w:p w:rsidR="000B206B" w:rsidRPr="003265A5" w:rsidRDefault="000B206B" w:rsidP="000B206B">
      <w:pPr>
        <w:pStyle w:val="Prosttext"/>
        <w:numPr>
          <w:ilvl w:val="0"/>
          <w:numId w:val="1"/>
        </w:numPr>
        <w:spacing w:line="360" w:lineRule="auto"/>
        <w:rPr>
          <w:rFonts w:ascii="Arial" w:hAnsi="Arial" w:cs="Arial"/>
          <w:b/>
          <w:szCs w:val="22"/>
        </w:rPr>
      </w:pPr>
      <w:r w:rsidRPr="003265A5">
        <w:rPr>
          <w:rFonts w:ascii="Arial" w:hAnsi="Arial" w:cs="Arial"/>
          <w:b/>
          <w:szCs w:val="22"/>
        </w:rPr>
        <w:t>Pojištění starostů malých obcí vzrostlo o 15 %</w:t>
      </w:r>
    </w:p>
    <w:p w:rsidR="000B206B" w:rsidRPr="003265A5" w:rsidRDefault="00074B59" w:rsidP="000B206B">
      <w:pPr>
        <w:pStyle w:val="Prosttext"/>
        <w:numPr>
          <w:ilvl w:val="0"/>
          <w:numId w:val="1"/>
        </w:numPr>
        <w:spacing w:line="360" w:lineRule="auto"/>
        <w:rPr>
          <w:rFonts w:ascii="Arial" w:hAnsi="Arial" w:cs="Arial"/>
          <w:b/>
          <w:szCs w:val="22"/>
        </w:rPr>
      </w:pPr>
      <w:r w:rsidRPr="003265A5">
        <w:rPr>
          <w:rFonts w:ascii="Arial" w:hAnsi="Arial" w:cs="Arial"/>
          <w:b/>
          <w:szCs w:val="22"/>
        </w:rPr>
        <w:t>Počet žalob na zastupitele</w:t>
      </w:r>
      <w:r w:rsidR="000B206B" w:rsidRPr="003265A5">
        <w:rPr>
          <w:rFonts w:ascii="Arial" w:hAnsi="Arial" w:cs="Arial"/>
          <w:b/>
          <w:szCs w:val="22"/>
        </w:rPr>
        <w:t xml:space="preserve"> roste geometrickou řadou  </w:t>
      </w:r>
    </w:p>
    <w:p w:rsidR="00D56100" w:rsidRPr="003265A5" w:rsidRDefault="00D56100" w:rsidP="00676B07">
      <w:pPr>
        <w:pStyle w:val="Prosttext"/>
        <w:spacing w:line="360" w:lineRule="auto"/>
        <w:rPr>
          <w:rFonts w:ascii="Arial" w:hAnsi="Arial" w:cs="Arial"/>
          <w:szCs w:val="22"/>
        </w:rPr>
      </w:pPr>
    </w:p>
    <w:p w:rsidR="00794DE3" w:rsidRPr="003265A5" w:rsidRDefault="00794DE3" w:rsidP="00676B07">
      <w:pPr>
        <w:spacing w:line="360" w:lineRule="auto"/>
        <w:jc w:val="both"/>
        <w:rPr>
          <w:rFonts w:ascii="Arial" w:hAnsi="Arial" w:cs="Arial"/>
          <w:i/>
        </w:rPr>
      </w:pPr>
      <w:r w:rsidRPr="003265A5">
        <w:rPr>
          <w:rFonts w:ascii="Arial" w:hAnsi="Arial" w:cs="Arial"/>
          <w:i/>
        </w:rPr>
        <w:t>Výkon funkcí veřejných zastupitelů, ať již to jsou starostové malých obcí, členové orgánů obce, tj. zejména rady</w:t>
      </w:r>
      <w:r w:rsidR="001B48B6">
        <w:rPr>
          <w:rFonts w:ascii="Arial" w:hAnsi="Arial" w:cs="Arial"/>
          <w:i/>
        </w:rPr>
        <w:t>,</w:t>
      </w:r>
      <w:r w:rsidRPr="003265A5">
        <w:rPr>
          <w:rFonts w:ascii="Arial" w:hAnsi="Arial" w:cs="Arial"/>
          <w:i/>
        </w:rPr>
        <w:t xml:space="preserve"> nebo krajští zastupitelé</w:t>
      </w:r>
      <w:r w:rsidR="003265A5">
        <w:rPr>
          <w:rFonts w:ascii="Arial" w:hAnsi="Arial" w:cs="Arial"/>
          <w:i/>
        </w:rPr>
        <w:t>,</w:t>
      </w:r>
      <w:r w:rsidRPr="003265A5">
        <w:rPr>
          <w:rFonts w:ascii="Arial" w:hAnsi="Arial" w:cs="Arial"/>
          <w:i/>
        </w:rPr>
        <w:t xml:space="preserve"> se postupně stává stále složitějším a vyžaduje v tomto směru splnění nejen základních osobnostních předpokladů, ale i podstatně vyšší obezřetnost na výkon funkce, než tomu bylo dosud. „Výkon funkce orgánu obce nebo kraje je častěji spojován i s osobním rizikem vzniku povinnosti k náhradě škody či nemajetkové újmy způsobené obci či kraji,“ vysvětluje Lucie </w:t>
      </w:r>
      <w:proofErr w:type="spellStart"/>
      <w:r w:rsidRPr="003265A5">
        <w:rPr>
          <w:rFonts w:ascii="Arial" w:hAnsi="Arial" w:cs="Arial"/>
          <w:i/>
        </w:rPr>
        <w:t>Ponertová</w:t>
      </w:r>
      <w:proofErr w:type="spellEnd"/>
      <w:r w:rsidRPr="003265A5">
        <w:rPr>
          <w:rFonts w:ascii="Arial" w:hAnsi="Arial" w:cs="Arial"/>
          <w:i/>
        </w:rPr>
        <w:t xml:space="preserve">, </w:t>
      </w:r>
      <w:r w:rsidR="00125376" w:rsidRPr="003265A5">
        <w:rPr>
          <w:rFonts w:ascii="Arial" w:hAnsi="Arial" w:cs="Arial"/>
          <w:i/>
        </w:rPr>
        <w:t>ředit</w:t>
      </w:r>
      <w:r w:rsidR="003265A5" w:rsidRPr="003265A5">
        <w:rPr>
          <w:rFonts w:ascii="Arial" w:hAnsi="Arial" w:cs="Arial"/>
          <w:i/>
        </w:rPr>
        <w:t>elka pojištění</w:t>
      </w:r>
      <w:r w:rsidR="00125376" w:rsidRPr="003265A5">
        <w:rPr>
          <w:rFonts w:ascii="Arial" w:hAnsi="Arial" w:cs="Arial"/>
          <w:i/>
        </w:rPr>
        <w:t xml:space="preserve"> podnikatelských rizik </w:t>
      </w:r>
      <w:r w:rsidRPr="003265A5">
        <w:rPr>
          <w:rFonts w:ascii="Arial" w:hAnsi="Arial" w:cs="Arial"/>
          <w:i/>
        </w:rPr>
        <w:t xml:space="preserve">Slavia pojišťovny. </w:t>
      </w:r>
      <w:r w:rsidR="00E15DDB" w:rsidRPr="003265A5">
        <w:rPr>
          <w:rFonts w:ascii="Arial" w:hAnsi="Arial" w:cs="Arial"/>
          <w:i/>
        </w:rPr>
        <w:t xml:space="preserve">„Výrazný zlom nastal po posledních volbách do krajských zastupitelstev. Ve Slavia pojišťovně jsme zaznamenali zdvojnásobení poptávky po osobním pojištění odpovědnosti za škodu člena zastupitelstva. Oslovují nás jak sami nově zvolení zastupitelé, tak i kraje,“ komentuje situaci </w:t>
      </w:r>
      <w:proofErr w:type="spellStart"/>
      <w:r w:rsidR="00E15DDB" w:rsidRPr="003265A5">
        <w:rPr>
          <w:rFonts w:ascii="Arial" w:hAnsi="Arial" w:cs="Arial"/>
          <w:i/>
        </w:rPr>
        <w:t>Ponertová</w:t>
      </w:r>
      <w:proofErr w:type="spellEnd"/>
      <w:r w:rsidR="00E15DDB" w:rsidRPr="003265A5">
        <w:rPr>
          <w:rFonts w:ascii="Arial" w:hAnsi="Arial" w:cs="Arial"/>
          <w:i/>
        </w:rPr>
        <w:t xml:space="preserve">. Podle ní se o eliminaci rizik spojených s výkonem snaží i starostové malých obcí. Počet jejich pojistek meziročně stoupl o 15 %. </w:t>
      </w:r>
    </w:p>
    <w:p w:rsidR="00382E0A" w:rsidRPr="003265A5" w:rsidRDefault="00E15DDB" w:rsidP="00676B07">
      <w:pPr>
        <w:spacing w:line="360" w:lineRule="auto"/>
        <w:jc w:val="both"/>
        <w:rPr>
          <w:rFonts w:ascii="Arial" w:hAnsi="Arial" w:cs="Arial"/>
        </w:rPr>
      </w:pPr>
      <w:r w:rsidRPr="003265A5">
        <w:rPr>
          <w:rFonts w:ascii="Arial" w:hAnsi="Arial" w:cs="Arial"/>
        </w:rPr>
        <w:t>Počet žalob na zastupitele roste takřka geometrickou řadou</w:t>
      </w:r>
      <w:r w:rsidR="00262F96" w:rsidRPr="003265A5">
        <w:rPr>
          <w:rFonts w:ascii="Arial" w:hAnsi="Arial" w:cs="Arial"/>
        </w:rPr>
        <w:t>. S</w:t>
      </w:r>
      <w:r w:rsidRPr="003265A5">
        <w:rPr>
          <w:rFonts w:ascii="Arial" w:hAnsi="Arial" w:cs="Arial"/>
        </w:rPr>
        <w:t xml:space="preserve">tává se českou politickou kulturou, že nové zastupitelstvo žaluje to předešlé. </w:t>
      </w:r>
      <w:r w:rsidR="00102982" w:rsidRPr="003265A5">
        <w:rPr>
          <w:rFonts w:ascii="Arial" w:hAnsi="Arial" w:cs="Arial"/>
        </w:rPr>
        <w:t>Právě ta</w:t>
      </w:r>
      <w:r w:rsidR="001B48B6">
        <w:rPr>
          <w:rFonts w:ascii="Arial" w:hAnsi="Arial" w:cs="Arial"/>
        </w:rPr>
        <w:t xml:space="preserve">to </w:t>
      </w:r>
      <w:r w:rsidR="00102982" w:rsidRPr="003265A5">
        <w:rPr>
          <w:rFonts w:ascii="Arial" w:hAnsi="Arial" w:cs="Arial"/>
        </w:rPr>
        <w:t>situace stojí podle pojistných expertů za růstem poptávky po doplňkovém pojištění, které chrání zastupitele během výkonu jejich funkce. Je to ostatně jedna z možností, kterou mohou starostové nebo zastupitelé využít. „V případě vzniku škody, resp. škodné události</w:t>
      </w:r>
      <w:r w:rsidR="001B48B6">
        <w:rPr>
          <w:rFonts w:ascii="Arial" w:hAnsi="Arial" w:cs="Arial"/>
        </w:rPr>
        <w:t>,</w:t>
      </w:r>
      <w:r w:rsidR="00102982" w:rsidRPr="003265A5">
        <w:rPr>
          <w:rFonts w:ascii="Arial" w:hAnsi="Arial" w:cs="Arial"/>
        </w:rPr>
        <w:t xml:space="preserve"> se totiž dotyčný ocitá ve velmi složité situaci. Je jenom na něm, aby prokázal, že jednal s péčí řádného hospodáře a že se žádného pochybení nebo porušení povinností nedopustil,“ uvádí Lucie </w:t>
      </w:r>
      <w:proofErr w:type="spellStart"/>
      <w:r w:rsidR="00102982" w:rsidRPr="003265A5">
        <w:rPr>
          <w:rFonts w:ascii="Arial" w:hAnsi="Arial" w:cs="Arial"/>
        </w:rPr>
        <w:t>Ponertová</w:t>
      </w:r>
      <w:proofErr w:type="spellEnd"/>
      <w:r w:rsidR="00102982" w:rsidRPr="003265A5">
        <w:rPr>
          <w:rFonts w:ascii="Arial" w:hAnsi="Arial" w:cs="Arial"/>
        </w:rPr>
        <w:t xml:space="preserve"> a dodává, že základním preventivním opatřením by mělo být zavedení systému odborné a odpovědné správy obce včetně vnitřní kontroly. </w:t>
      </w:r>
    </w:p>
    <w:p w:rsidR="00382E0A" w:rsidRPr="003265A5" w:rsidRDefault="00102982" w:rsidP="00676B07">
      <w:pPr>
        <w:spacing w:line="360" w:lineRule="auto"/>
        <w:jc w:val="both"/>
        <w:rPr>
          <w:rFonts w:ascii="Arial" w:hAnsi="Arial" w:cs="Arial"/>
          <w:b/>
        </w:rPr>
      </w:pPr>
      <w:r w:rsidRPr="003265A5">
        <w:rPr>
          <w:rFonts w:ascii="Arial" w:hAnsi="Arial" w:cs="Arial"/>
          <w:b/>
        </w:rPr>
        <w:t xml:space="preserve">Komfortní ochrana </w:t>
      </w:r>
    </w:p>
    <w:p w:rsidR="007A1A9E" w:rsidRPr="003265A5" w:rsidRDefault="00C02429" w:rsidP="00676B07">
      <w:pPr>
        <w:spacing w:line="360" w:lineRule="auto"/>
        <w:jc w:val="both"/>
        <w:rPr>
          <w:rFonts w:ascii="Arial" w:hAnsi="Arial" w:cs="Arial"/>
        </w:rPr>
      </w:pPr>
      <w:hyperlink r:id="rId6" w:history="1">
        <w:r w:rsidR="00102982" w:rsidRPr="003265A5">
          <w:rPr>
            <w:rStyle w:val="Hypertextovodkaz"/>
            <w:rFonts w:ascii="Arial" w:hAnsi="Arial" w:cs="Arial"/>
          </w:rPr>
          <w:t>Osobní pojištění odpovědnosti členů zastupitelstva</w:t>
        </w:r>
      </w:hyperlink>
      <w:r w:rsidR="00102982" w:rsidRPr="003265A5">
        <w:rPr>
          <w:rFonts w:ascii="Arial" w:hAnsi="Arial" w:cs="Arial"/>
        </w:rPr>
        <w:t xml:space="preserve"> nabízí jednu z možností, jak se vyhnout </w:t>
      </w:r>
      <w:r w:rsidR="003A4631" w:rsidRPr="003265A5">
        <w:rPr>
          <w:rFonts w:ascii="Arial" w:hAnsi="Arial" w:cs="Arial"/>
        </w:rPr>
        <w:t xml:space="preserve">nepříjemným situacím spojených s výkonem funkce. „Nově zvolení zastupitelé si ve zvýšené </w:t>
      </w:r>
      <w:r w:rsidR="003A4631" w:rsidRPr="003265A5">
        <w:rPr>
          <w:rFonts w:ascii="Arial" w:hAnsi="Arial" w:cs="Arial"/>
        </w:rPr>
        <w:lastRenderedPageBreak/>
        <w:t xml:space="preserve">míře uvědomují svoji zranitelnost a stále častěji nás poptávají. Kromě nich ale pojišťujeme i mnoho starostů malých obcí, kteří si rizika začínají uvědomovat postupně. Během výkonu svých funkcí a při schvalování projektů,“ vysvětluje zvýšenou poptávku po pojištění </w:t>
      </w:r>
      <w:proofErr w:type="spellStart"/>
      <w:r w:rsidR="003A4631" w:rsidRPr="003265A5">
        <w:rPr>
          <w:rFonts w:ascii="Arial" w:hAnsi="Arial" w:cs="Arial"/>
        </w:rPr>
        <w:t>Ponertová</w:t>
      </w:r>
      <w:proofErr w:type="spellEnd"/>
      <w:r w:rsidR="003A4631" w:rsidRPr="003265A5">
        <w:rPr>
          <w:rFonts w:ascii="Arial" w:hAnsi="Arial" w:cs="Arial"/>
        </w:rPr>
        <w:t xml:space="preserve"> ze </w:t>
      </w:r>
      <w:proofErr w:type="spellStart"/>
      <w:r w:rsidR="003A4631" w:rsidRPr="003265A5">
        <w:rPr>
          <w:rFonts w:ascii="Arial" w:hAnsi="Arial" w:cs="Arial"/>
        </w:rPr>
        <w:t>Slavia</w:t>
      </w:r>
      <w:proofErr w:type="spellEnd"/>
      <w:r w:rsidR="003A4631" w:rsidRPr="003265A5">
        <w:rPr>
          <w:rFonts w:ascii="Arial" w:hAnsi="Arial" w:cs="Arial"/>
        </w:rPr>
        <w:t xml:space="preserve"> pojišťovny. Právě starostové malých obcí jsou podle ní nejzranitelnější. Nemají totiž kolem sebe výkonný aparát, který lze využít na krajích nebo </w:t>
      </w:r>
      <w:r w:rsidR="001B48B6">
        <w:rPr>
          <w:rFonts w:ascii="Arial" w:hAnsi="Arial" w:cs="Arial"/>
        </w:rPr>
        <w:t>ve velkých městech</w:t>
      </w:r>
      <w:r w:rsidR="003A4631" w:rsidRPr="003265A5">
        <w:rPr>
          <w:rFonts w:ascii="Arial" w:hAnsi="Arial" w:cs="Arial"/>
        </w:rPr>
        <w:t>, a veškerá odpovědnost je na jejich hlavě.</w:t>
      </w:r>
    </w:p>
    <w:p w:rsidR="00C04B86" w:rsidRPr="003265A5" w:rsidRDefault="003A4631" w:rsidP="00676B07">
      <w:pPr>
        <w:spacing w:line="360" w:lineRule="auto"/>
        <w:jc w:val="both"/>
        <w:rPr>
          <w:rFonts w:ascii="Arial" w:hAnsi="Arial" w:cs="Arial"/>
          <w:b/>
        </w:rPr>
      </w:pPr>
      <w:r w:rsidRPr="003265A5">
        <w:rPr>
          <w:rFonts w:ascii="Arial" w:hAnsi="Arial" w:cs="Arial"/>
          <w:b/>
        </w:rPr>
        <w:t xml:space="preserve">Riziko z přezkumu uzavřených smluv </w:t>
      </w:r>
    </w:p>
    <w:p w:rsidR="00420362" w:rsidRPr="003265A5" w:rsidRDefault="00262F96" w:rsidP="00676B07">
      <w:pPr>
        <w:spacing w:line="360" w:lineRule="auto"/>
        <w:jc w:val="both"/>
        <w:rPr>
          <w:rFonts w:ascii="Arial" w:hAnsi="Arial" w:cs="Arial"/>
          <w:shd w:val="clear" w:color="auto" w:fill="FFFFFF"/>
        </w:rPr>
      </w:pPr>
      <w:r w:rsidRPr="003265A5">
        <w:rPr>
          <w:rFonts w:ascii="Arial" w:hAnsi="Arial" w:cs="Arial"/>
          <w:shd w:val="clear" w:color="auto" w:fill="FFFFFF"/>
        </w:rPr>
        <w:t xml:space="preserve">Zkoumání výhodnosti uzavřených smluv předešlou politickou reprezentací je jedním z velkých rizik. Starostové se totiž shodují, že zpětné hodnocení zpravidla přihlíží pouze k finančním podmínkám, nikoliv k vhodnosti projektu pro samotnou obec. Velmi jednoduše se tak může stát, že je napaden např. prodej pozemku, který nezískal spekulant za vyšší cenu než vybraná nabídka, která kromě příjmu nabízela i stabilní rozvoj obce v souladu s územním plánem. </w:t>
      </w:r>
    </w:p>
    <w:p w:rsidR="00676B07" w:rsidRPr="003265A5" w:rsidRDefault="00262F96" w:rsidP="00676B07">
      <w:pPr>
        <w:spacing w:line="360" w:lineRule="auto"/>
        <w:jc w:val="both"/>
        <w:rPr>
          <w:rFonts w:ascii="Arial" w:hAnsi="Arial" w:cs="Arial"/>
          <w:b/>
          <w:shd w:val="clear" w:color="auto" w:fill="FFFFFF"/>
        </w:rPr>
      </w:pPr>
      <w:r w:rsidRPr="003265A5">
        <w:rPr>
          <w:rFonts w:ascii="Arial" w:hAnsi="Arial" w:cs="Arial"/>
          <w:b/>
          <w:shd w:val="clear" w:color="auto" w:fill="FFFFFF"/>
        </w:rPr>
        <w:t xml:space="preserve">Dotace </w:t>
      </w:r>
    </w:p>
    <w:p w:rsidR="00676B07" w:rsidRPr="003265A5" w:rsidRDefault="00262F96" w:rsidP="00676B07">
      <w:pPr>
        <w:spacing w:line="360" w:lineRule="auto"/>
        <w:jc w:val="both"/>
        <w:rPr>
          <w:rFonts w:ascii="Arial" w:hAnsi="Arial" w:cs="Arial"/>
          <w:shd w:val="clear" w:color="auto" w:fill="FFFFFF"/>
        </w:rPr>
      </w:pPr>
      <w:r w:rsidRPr="003265A5">
        <w:rPr>
          <w:rFonts w:ascii="Arial" w:hAnsi="Arial" w:cs="Arial"/>
          <w:shd w:val="clear" w:color="auto" w:fill="FFFFFF"/>
        </w:rPr>
        <w:t xml:space="preserve">Využívání dotací je podle starostů dalším rizikovým </w:t>
      </w:r>
      <w:r w:rsidR="001835AD" w:rsidRPr="003265A5">
        <w:rPr>
          <w:rFonts w:ascii="Arial" w:hAnsi="Arial" w:cs="Arial"/>
          <w:shd w:val="clear" w:color="auto" w:fill="FFFFFF"/>
        </w:rPr>
        <w:t xml:space="preserve">bodem při výkonu jejich funkce. Téměř žádný obecní či krajský projekt se bez dotace neobejde. Na druhou </w:t>
      </w:r>
      <w:r w:rsidR="003939A1" w:rsidRPr="003265A5">
        <w:rPr>
          <w:rFonts w:ascii="Arial" w:hAnsi="Arial" w:cs="Arial"/>
          <w:shd w:val="clear" w:color="auto" w:fill="FFFFFF"/>
        </w:rPr>
        <w:t xml:space="preserve">stranu </w:t>
      </w:r>
      <w:r w:rsidR="001835AD" w:rsidRPr="003265A5">
        <w:rPr>
          <w:rFonts w:ascii="Arial" w:hAnsi="Arial" w:cs="Arial"/>
          <w:shd w:val="clear" w:color="auto" w:fill="FFFFFF"/>
        </w:rPr>
        <w:t>celý dotační maratón včetně splnění všech podmínek je natolik složitý, že zvláště malé obce se bez prostředníků, kteří jim pomáhají zpracovat administrativu, neobejdou. „</w:t>
      </w:r>
      <w:r w:rsidR="00EF5CE0" w:rsidRPr="003265A5">
        <w:rPr>
          <w:rFonts w:ascii="Arial" w:hAnsi="Arial" w:cs="Arial"/>
          <w:shd w:val="clear" w:color="auto" w:fill="FFFFFF"/>
        </w:rPr>
        <w:t>Z pojištění jsou hrazeny zejména finanční škody, které je pojištěný povinen uhradit obci podle obecně závazných předpisů, pokud byl proti němu vznesen oprávněný nárok na úhradu škody. Dále lze hradit náklady nutně vynaložené k právn</w:t>
      </w:r>
      <w:r w:rsidR="003265A5">
        <w:rPr>
          <w:rFonts w:ascii="Arial" w:hAnsi="Arial" w:cs="Arial"/>
          <w:shd w:val="clear" w:color="auto" w:fill="FFFFFF"/>
        </w:rPr>
        <w:t>í</w:t>
      </w:r>
      <w:r w:rsidR="00EF5CE0" w:rsidRPr="003265A5">
        <w:rPr>
          <w:rFonts w:ascii="Arial" w:hAnsi="Arial" w:cs="Arial"/>
          <w:shd w:val="clear" w:color="auto" w:fill="FFFFFF"/>
        </w:rPr>
        <w:t xml:space="preserve"> ochraně pojištěného proti uplatněnému nároku na náhradu této finanční škody nebo povinnost uhradit škodu vzniklou v souvislosti s dotacemi z Evropské unie,“ vyjmenovává Lucie </w:t>
      </w:r>
      <w:proofErr w:type="spellStart"/>
      <w:r w:rsidR="00EF5CE0" w:rsidRPr="003265A5">
        <w:rPr>
          <w:rFonts w:ascii="Arial" w:hAnsi="Arial" w:cs="Arial"/>
          <w:shd w:val="clear" w:color="auto" w:fill="FFFFFF"/>
        </w:rPr>
        <w:t>Ponertová</w:t>
      </w:r>
      <w:proofErr w:type="spellEnd"/>
      <w:r w:rsidR="00EF5CE0" w:rsidRPr="003265A5">
        <w:rPr>
          <w:rFonts w:ascii="Arial" w:hAnsi="Arial" w:cs="Arial"/>
          <w:shd w:val="clear" w:color="auto" w:fill="FFFFFF"/>
        </w:rPr>
        <w:t xml:space="preserve">, </w:t>
      </w:r>
      <w:r w:rsidR="00125376" w:rsidRPr="003265A5">
        <w:rPr>
          <w:rFonts w:ascii="Arial" w:hAnsi="Arial" w:cs="Arial"/>
        </w:rPr>
        <w:t xml:space="preserve">ředitelka pojištění podnikatelských rizik </w:t>
      </w:r>
      <w:r w:rsidR="00EF5CE0" w:rsidRPr="003265A5">
        <w:rPr>
          <w:rFonts w:ascii="Arial" w:hAnsi="Arial" w:cs="Arial"/>
          <w:shd w:val="clear" w:color="auto" w:fill="FFFFFF"/>
        </w:rPr>
        <w:t xml:space="preserve">Slavia pojišťovny.  </w:t>
      </w:r>
    </w:p>
    <w:p w:rsidR="003265A5" w:rsidRDefault="003265A5" w:rsidP="00676B07">
      <w:pPr>
        <w:spacing w:line="360" w:lineRule="auto"/>
        <w:rPr>
          <w:rFonts w:ascii="Arial" w:hAnsi="Arial" w:cs="Arial"/>
          <w:b/>
          <w:i/>
        </w:rPr>
      </w:pPr>
    </w:p>
    <w:p w:rsidR="005308F9" w:rsidRPr="003265A5" w:rsidRDefault="005308F9" w:rsidP="00676B07">
      <w:pPr>
        <w:spacing w:line="360" w:lineRule="auto"/>
        <w:rPr>
          <w:rFonts w:ascii="Arial" w:hAnsi="Arial" w:cs="Arial"/>
          <w:b/>
          <w:i/>
        </w:rPr>
      </w:pPr>
      <w:r w:rsidRPr="003265A5">
        <w:rPr>
          <w:rFonts w:ascii="Arial" w:hAnsi="Arial" w:cs="Arial"/>
          <w:b/>
          <w:i/>
        </w:rPr>
        <w:t>O společnosti:</w:t>
      </w:r>
    </w:p>
    <w:p w:rsidR="005308F9" w:rsidRPr="003265A5" w:rsidRDefault="005308F9" w:rsidP="00484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i/>
          <w:lang w:eastAsia="cs-CZ"/>
        </w:rPr>
      </w:pPr>
      <w:r w:rsidRPr="003265A5">
        <w:rPr>
          <w:rFonts w:ascii="Arial" w:eastAsia="Times New Roman" w:hAnsi="Arial" w:cs="Arial"/>
          <w:i/>
          <w:lang w:eastAsia="cs-CZ"/>
        </w:rPr>
        <w:t xml:space="preserve">Slavia pojišťovna staví na dlouholetých zkušenostech, sahajících až do roku 1868. Stabilita a tradice umožnily Slavia pojišťovně stát se silnou společností, která je současně schopna flexibilně reagovat na nové trendy. Široké spektrum jejích pojistných produktů a služeb využívají soukromé osoby i podnikatelé. V případě soukromých osob se jedná zejména o pojištění majetku a odpovědnosti nebo cestovní a úrazové pojištění. Slavia pojišťovna se dlouhodobě zaměřuje na zodpovědné řidiče, kterým v rámci autopojištění dokáže nabídnout mnohá zvýhodnění. Zároveň patří mezi lídry trhu v oblasti pojištění cizinců, unikátní je její pojištění domácích mazlíčků nebo bezkrevní léčby. Firmám nabízí např. pojištění </w:t>
      </w:r>
      <w:r w:rsidRPr="003265A5">
        <w:rPr>
          <w:rFonts w:ascii="Arial" w:eastAsia="Times New Roman" w:hAnsi="Arial" w:cs="Arial"/>
          <w:i/>
          <w:lang w:eastAsia="cs-CZ"/>
        </w:rPr>
        <w:lastRenderedPageBreak/>
        <w:t>odpovědnosti, aut a přepravy nebo majetková a technická pojištění. Mezi spokojené zákazníky Slavia pojišťovny patří také obce a města. Speciální servis poskytuje personálním agenturám a cestovním kancelářím.</w:t>
      </w:r>
    </w:p>
    <w:p w:rsidR="005308F9" w:rsidRPr="003265A5" w:rsidRDefault="005308F9" w:rsidP="00676B07">
      <w:pPr>
        <w:pStyle w:val="Normlnweb"/>
        <w:pBdr>
          <w:bottom w:val="single" w:sz="6" w:space="1" w:color="auto"/>
        </w:pBdr>
        <w:spacing w:before="0" w:beforeAutospacing="0" w:after="0" w:afterAutospacing="0" w:line="360" w:lineRule="auto"/>
        <w:textAlignment w:val="baseline"/>
        <w:rPr>
          <w:rFonts w:ascii="Arial" w:hAnsi="Arial" w:cs="Arial"/>
          <w:b/>
          <w:i/>
          <w:color w:val="000000"/>
          <w:sz w:val="22"/>
          <w:szCs w:val="22"/>
        </w:rPr>
      </w:pPr>
    </w:p>
    <w:p w:rsidR="005308F9" w:rsidRPr="003265A5" w:rsidRDefault="00C02429" w:rsidP="00676B07">
      <w:pPr>
        <w:pStyle w:val="Normlnweb"/>
        <w:pBdr>
          <w:bottom w:val="single" w:sz="6" w:space="1" w:color="auto"/>
        </w:pBdr>
        <w:spacing w:before="0" w:beforeAutospacing="0" w:after="0" w:afterAutospacing="0" w:line="360" w:lineRule="auto"/>
        <w:textAlignment w:val="baseline"/>
        <w:rPr>
          <w:rFonts w:ascii="Arial" w:hAnsi="Arial" w:cs="Arial"/>
          <w:b/>
          <w:i/>
          <w:color w:val="000000"/>
          <w:sz w:val="22"/>
          <w:szCs w:val="22"/>
        </w:rPr>
      </w:pPr>
      <w:hyperlink r:id="rId7" w:history="1">
        <w:r w:rsidR="00BC42DB" w:rsidRPr="003265A5">
          <w:rPr>
            <w:rStyle w:val="Hypertextovodkaz"/>
            <w:rFonts w:ascii="Arial" w:hAnsi="Arial" w:cs="Arial"/>
            <w:b/>
            <w:i/>
            <w:sz w:val="22"/>
            <w:szCs w:val="22"/>
          </w:rPr>
          <w:t>www.slavia-pojistovna.cz</w:t>
        </w:r>
      </w:hyperlink>
    </w:p>
    <w:p w:rsidR="001A2295" w:rsidRPr="003265A5" w:rsidRDefault="001A2295" w:rsidP="00676B07">
      <w:pPr>
        <w:tabs>
          <w:tab w:val="left" w:pos="6540"/>
          <w:tab w:val="right" w:pos="9072"/>
        </w:tabs>
        <w:spacing w:line="360" w:lineRule="auto"/>
        <w:rPr>
          <w:rFonts w:ascii="Arial" w:hAnsi="Arial" w:cs="Arial"/>
        </w:rPr>
      </w:pPr>
    </w:p>
    <w:p w:rsidR="005308F9" w:rsidRPr="003265A5" w:rsidRDefault="005308F9" w:rsidP="00676B07">
      <w:pPr>
        <w:tabs>
          <w:tab w:val="left" w:pos="6540"/>
          <w:tab w:val="right" w:pos="9072"/>
        </w:tabs>
        <w:spacing w:line="360" w:lineRule="auto"/>
        <w:rPr>
          <w:rFonts w:ascii="Arial" w:hAnsi="Arial" w:cs="Arial"/>
        </w:rPr>
      </w:pPr>
      <w:r w:rsidRPr="003265A5">
        <w:rPr>
          <w:rFonts w:ascii="Arial" w:hAnsi="Arial" w:cs="Arial"/>
        </w:rPr>
        <w:t>Kontakt pro média:</w:t>
      </w:r>
    </w:p>
    <w:p w:rsidR="005308F9" w:rsidRPr="003265A5" w:rsidRDefault="005308F9" w:rsidP="00676B07">
      <w:pPr>
        <w:spacing w:before="100" w:beforeAutospacing="1" w:after="100" w:afterAutospacing="1" w:line="360" w:lineRule="auto"/>
        <w:rPr>
          <w:rFonts w:ascii="Arial" w:hAnsi="Arial" w:cs="Arial"/>
        </w:rPr>
      </w:pPr>
      <w:r w:rsidRPr="003265A5">
        <w:rPr>
          <w:rFonts w:ascii="Arial" w:hAnsi="Arial" w:cs="Arial"/>
          <w:b/>
        </w:rPr>
        <w:t>Nikola Kužílková</w:t>
      </w:r>
      <w:r w:rsidRPr="003265A5">
        <w:rPr>
          <w:rFonts w:ascii="Arial" w:hAnsi="Arial" w:cs="Arial"/>
          <w:b/>
        </w:rPr>
        <w:br/>
      </w:r>
      <w:r w:rsidRPr="003265A5">
        <w:rPr>
          <w:rFonts w:ascii="Arial" w:hAnsi="Arial" w:cs="Arial"/>
        </w:rPr>
        <w:t xml:space="preserve">Telefon: </w:t>
      </w:r>
      <w:hyperlink r:id="rId8" w:tgtFrame="_blank" w:history="1">
        <w:r w:rsidRPr="003265A5">
          <w:rPr>
            <w:rFonts w:ascii="Arial" w:hAnsi="Arial" w:cs="Arial"/>
          </w:rPr>
          <w:t>+420 605 224 749</w:t>
        </w:r>
      </w:hyperlink>
    </w:p>
    <w:p w:rsidR="005308F9" w:rsidRPr="003265A5" w:rsidRDefault="00C02429" w:rsidP="00676B07">
      <w:pPr>
        <w:spacing w:line="360" w:lineRule="auto"/>
        <w:rPr>
          <w:rStyle w:val="Hypertextovodkaz"/>
          <w:rFonts w:ascii="Arial" w:hAnsi="Arial" w:cs="Arial"/>
        </w:rPr>
      </w:pPr>
      <w:hyperlink r:id="rId9" w:history="1">
        <w:r w:rsidR="005308F9" w:rsidRPr="003265A5">
          <w:rPr>
            <w:rStyle w:val="Hypertextovodkaz"/>
            <w:rFonts w:ascii="Arial" w:hAnsi="Arial" w:cs="Arial"/>
          </w:rPr>
          <w:t>kuzilkova@know.cz</w:t>
        </w:r>
      </w:hyperlink>
    </w:p>
    <w:p w:rsidR="004E4FE8" w:rsidRPr="003265A5" w:rsidRDefault="00BD3088" w:rsidP="00676B07">
      <w:pPr>
        <w:spacing w:line="360" w:lineRule="auto"/>
        <w:rPr>
          <w:rFonts w:ascii="Arial" w:hAnsi="Arial" w:cs="Arial"/>
          <w:color w:val="0563C1" w:themeColor="hyperlink"/>
          <w:u w:val="single"/>
        </w:rPr>
      </w:pPr>
      <w:r w:rsidRPr="003265A5">
        <w:rPr>
          <w:rStyle w:val="Hypertextovodkaz"/>
          <w:rFonts w:ascii="Arial" w:hAnsi="Arial" w:cs="Arial"/>
        </w:rPr>
        <w:t>K</w:t>
      </w:r>
      <w:r w:rsidR="004D450B" w:rsidRPr="003265A5">
        <w:rPr>
          <w:rStyle w:val="Hypertextovodkaz"/>
          <w:rFonts w:ascii="Arial" w:hAnsi="Arial" w:cs="Arial"/>
        </w:rPr>
        <w:t>n</w:t>
      </w:r>
      <w:r w:rsidRPr="003265A5">
        <w:rPr>
          <w:rStyle w:val="Hypertextovodkaz"/>
          <w:rFonts w:ascii="Arial" w:hAnsi="Arial" w:cs="Arial"/>
        </w:rPr>
        <w:t>ow.cz</w:t>
      </w:r>
    </w:p>
    <w:sectPr w:rsidR="004E4FE8" w:rsidRPr="003265A5" w:rsidSect="00DE05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2559D"/>
    <w:multiLevelType w:val="hybridMultilevel"/>
    <w:tmpl w:val="503C88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4FE8"/>
    <w:rsid w:val="00005611"/>
    <w:rsid w:val="00010510"/>
    <w:rsid w:val="0001608F"/>
    <w:rsid w:val="00021C24"/>
    <w:rsid w:val="000278C4"/>
    <w:rsid w:val="000423BB"/>
    <w:rsid w:val="00045E6D"/>
    <w:rsid w:val="00047D69"/>
    <w:rsid w:val="00061AEA"/>
    <w:rsid w:val="00071B53"/>
    <w:rsid w:val="00074B59"/>
    <w:rsid w:val="00075D77"/>
    <w:rsid w:val="00083D3A"/>
    <w:rsid w:val="000842FF"/>
    <w:rsid w:val="00084663"/>
    <w:rsid w:val="000A3859"/>
    <w:rsid w:val="000A3ACA"/>
    <w:rsid w:val="000A3F49"/>
    <w:rsid w:val="000A5874"/>
    <w:rsid w:val="000B206B"/>
    <w:rsid w:val="000B3F7E"/>
    <w:rsid w:val="000C05E5"/>
    <w:rsid w:val="000C24F1"/>
    <w:rsid w:val="000C7605"/>
    <w:rsid w:val="000D4979"/>
    <w:rsid w:val="000D665F"/>
    <w:rsid w:val="000F0CB6"/>
    <w:rsid w:val="000F2BA4"/>
    <w:rsid w:val="00100AFF"/>
    <w:rsid w:val="00102982"/>
    <w:rsid w:val="00102AF7"/>
    <w:rsid w:val="00104308"/>
    <w:rsid w:val="00104CE4"/>
    <w:rsid w:val="00125376"/>
    <w:rsid w:val="001270E2"/>
    <w:rsid w:val="00127EEA"/>
    <w:rsid w:val="001324DB"/>
    <w:rsid w:val="001455EB"/>
    <w:rsid w:val="0014776F"/>
    <w:rsid w:val="00161B06"/>
    <w:rsid w:val="001664BD"/>
    <w:rsid w:val="00171C2C"/>
    <w:rsid w:val="001835AD"/>
    <w:rsid w:val="00190C15"/>
    <w:rsid w:val="00192823"/>
    <w:rsid w:val="0019671A"/>
    <w:rsid w:val="001A2295"/>
    <w:rsid w:val="001B48B6"/>
    <w:rsid w:val="001B7853"/>
    <w:rsid w:val="001D0B10"/>
    <w:rsid w:val="001E166D"/>
    <w:rsid w:val="0022623E"/>
    <w:rsid w:val="00236F64"/>
    <w:rsid w:val="0024383E"/>
    <w:rsid w:val="00251947"/>
    <w:rsid w:val="002570A5"/>
    <w:rsid w:val="00262F96"/>
    <w:rsid w:val="002647F1"/>
    <w:rsid w:val="00267349"/>
    <w:rsid w:val="002733BE"/>
    <w:rsid w:val="00295518"/>
    <w:rsid w:val="00296558"/>
    <w:rsid w:val="00296FC7"/>
    <w:rsid w:val="002A6EB5"/>
    <w:rsid w:val="002C2DD5"/>
    <w:rsid w:val="002D53F7"/>
    <w:rsid w:val="002D768E"/>
    <w:rsid w:val="0030769B"/>
    <w:rsid w:val="00323043"/>
    <w:rsid w:val="00323ED4"/>
    <w:rsid w:val="003255D9"/>
    <w:rsid w:val="003265A5"/>
    <w:rsid w:val="00330CE1"/>
    <w:rsid w:val="003512D8"/>
    <w:rsid w:val="00370933"/>
    <w:rsid w:val="00380969"/>
    <w:rsid w:val="00381F72"/>
    <w:rsid w:val="00382E0A"/>
    <w:rsid w:val="00387773"/>
    <w:rsid w:val="003939A1"/>
    <w:rsid w:val="00394F7D"/>
    <w:rsid w:val="003A1681"/>
    <w:rsid w:val="003A4631"/>
    <w:rsid w:val="003B1A39"/>
    <w:rsid w:val="003B4CE0"/>
    <w:rsid w:val="003C0A44"/>
    <w:rsid w:val="003D0F9C"/>
    <w:rsid w:val="003D369B"/>
    <w:rsid w:val="003D5B33"/>
    <w:rsid w:val="003F0896"/>
    <w:rsid w:val="00414C2E"/>
    <w:rsid w:val="00420362"/>
    <w:rsid w:val="00432B37"/>
    <w:rsid w:val="00436BF8"/>
    <w:rsid w:val="004405AD"/>
    <w:rsid w:val="00442DD5"/>
    <w:rsid w:val="00443040"/>
    <w:rsid w:val="004531CC"/>
    <w:rsid w:val="00457A05"/>
    <w:rsid w:val="00462444"/>
    <w:rsid w:val="004640B1"/>
    <w:rsid w:val="004658EE"/>
    <w:rsid w:val="00473528"/>
    <w:rsid w:val="004841C3"/>
    <w:rsid w:val="004879A6"/>
    <w:rsid w:val="00496C67"/>
    <w:rsid w:val="004A6D16"/>
    <w:rsid w:val="004B7459"/>
    <w:rsid w:val="004D3CD2"/>
    <w:rsid w:val="004D450B"/>
    <w:rsid w:val="004D60C9"/>
    <w:rsid w:val="004E4FE8"/>
    <w:rsid w:val="004F0BFD"/>
    <w:rsid w:val="004F1BD4"/>
    <w:rsid w:val="004F6882"/>
    <w:rsid w:val="00504F4F"/>
    <w:rsid w:val="00506D01"/>
    <w:rsid w:val="00513B31"/>
    <w:rsid w:val="00516257"/>
    <w:rsid w:val="00526214"/>
    <w:rsid w:val="005308F9"/>
    <w:rsid w:val="0057022C"/>
    <w:rsid w:val="00572BD3"/>
    <w:rsid w:val="00573DD7"/>
    <w:rsid w:val="0057527E"/>
    <w:rsid w:val="00576E5B"/>
    <w:rsid w:val="005A2010"/>
    <w:rsid w:val="005B5CD2"/>
    <w:rsid w:val="005B7428"/>
    <w:rsid w:val="005C1E99"/>
    <w:rsid w:val="005C2282"/>
    <w:rsid w:val="005D17FD"/>
    <w:rsid w:val="005E489A"/>
    <w:rsid w:val="005F284D"/>
    <w:rsid w:val="005F6695"/>
    <w:rsid w:val="00603964"/>
    <w:rsid w:val="00614199"/>
    <w:rsid w:val="006429FD"/>
    <w:rsid w:val="0065668E"/>
    <w:rsid w:val="00667692"/>
    <w:rsid w:val="00676B07"/>
    <w:rsid w:val="006825AA"/>
    <w:rsid w:val="006903C5"/>
    <w:rsid w:val="006A0438"/>
    <w:rsid w:val="006B1A43"/>
    <w:rsid w:val="006C2FBA"/>
    <w:rsid w:val="006D6DD2"/>
    <w:rsid w:val="006E4C59"/>
    <w:rsid w:val="006F53C7"/>
    <w:rsid w:val="006F6867"/>
    <w:rsid w:val="00706B1C"/>
    <w:rsid w:val="007070A4"/>
    <w:rsid w:val="00715283"/>
    <w:rsid w:val="00716665"/>
    <w:rsid w:val="007345E3"/>
    <w:rsid w:val="0074531C"/>
    <w:rsid w:val="00746368"/>
    <w:rsid w:val="00752F8A"/>
    <w:rsid w:val="00757BAF"/>
    <w:rsid w:val="00757F14"/>
    <w:rsid w:val="0077020D"/>
    <w:rsid w:val="00770482"/>
    <w:rsid w:val="007748E4"/>
    <w:rsid w:val="007814F5"/>
    <w:rsid w:val="007870CF"/>
    <w:rsid w:val="00794DE3"/>
    <w:rsid w:val="007A1A9E"/>
    <w:rsid w:val="007A7A25"/>
    <w:rsid w:val="007E7C90"/>
    <w:rsid w:val="007F3DCF"/>
    <w:rsid w:val="007F5C11"/>
    <w:rsid w:val="00826F96"/>
    <w:rsid w:val="0082759B"/>
    <w:rsid w:val="00830A63"/>
    <w:rsid w:val="008325EE"/>
    <w:rsid w:val="00835958"/>
    <w:rsid w:val="00847EAB"/>
    <w:rsid w:val="00857721"/>
    <w:rsid w:val="00861CB6"/>
    <w:rsid w:val="00865260"/>
    <w:rsid w:val="008A4842"/>
    <w:rsid w:val="008A5714"/>
    <w:rsid w:val="008A5B7A"/>
    <w:rsid w:val="008A6879"/>
    <w:rsid w:val="008B7DCD"/>
    <w:rsid w:val="008C1A5B"/>
    <w:rsid w:val="008D4155"/>
    <w:rsid w:val="008D7010"/>
    <w:rsid w:val="008E22B7"/>
    <w:rsid w:val="008E3572"/>
    <w:rsid w:val="008F1664"/>
    <w:rsid w:val="008F4F47"/>
    <w:rsid w:val="009034B6"/>
    <w:rsid w:val="0090431F"/>
    <w:rsid w:val="00905136"/>
    <w:rsid w:val="009124C4"/>
    <w:rsid w:val="009202C6"/>
    <w:rsid w:val="009273EB"/>
    <w:rsid w:val="009323C5"/>
    <w:rsid w:val="00933092"/>
    <w:rsid w:val="009375BB"/>
    <w:rsid w:val="009424A2"/>
    <w:rsid w:val="0094361E"/>
    <w:rsid w:val="00945332"/>
    <w:rsid w:val="0095353D"/>
    <w:rsid w:val="0095428E"/>
    <w:rsid w:val="009548B3"/>
    <w:rsid w:val="0095767F"/>
    <w:rsid w:val="009638CB"/>
    <w:rsid w:val="00982394"/>
    <w:rsid w:val="009F12F2"/>
    <w:rsid w:val="00A01D5E"/>
    <w:rsid w:val="00A041CD"/>
    <w:rsid w:val="00A12CE7"/>
    <w:rsid w:val="00A25E91"/>
    <w:rsid w:val="00A42ED1"/>
    <w:rsid w:val="00A46730"/>
    <w:rsid w:val="00A53F2C"/>
    <w:rsid w:val="00A640C7"/>
    <w:rsid w:val="00A91978"/>
    <w:rsid w:val="00A94DD0"/>
    <w:rsid w:val="00A96949"/>
    <w:rsid w:val="00AC1353"/>
    <w:rsid w:val="00AD6775"/>
    <w:rsid w:val="00B0229A"/>
    <w:rsid w:val="00B02FCD"/>
    <w:rsid w:val="00B03D8C"/>
    <w:rsid w:val="00B17D3C"/>
    <w:rsid w:val="00B20ABD"/>
    <w:rsid w:val="00B23C75"/>
    <w:rsid w:val="00B259BA"/>
    <w:rsid w:val="00B60F8F"/>
    <w:rsid w:val="00B63E85"/>
    <w:rsid w:val="00B64E8E"/>
    <w:rsid w:val="00B71559"/>
    <w:rsid w:val="00B74CB6"/>
    <w:rsid w:val="00B74FEA"/>
    <w:rsid w:val="00B75C8F"/>
    <w:rsid w:val="00B90120"/>
    <w:rsid w:val="00B967CA"/>
    <w:rsid w:val="00BA3E7B"/>
    <w:rsid w:val="00BA545B"/>
    <w:rsid w:val="00BB4292"/>
    <w:rsid w:val="00BC42DB"/>
    <w:rsid w:val="00BC67DF"/>
    <w:rsid w:val="00BD3088"/>
    <w:rsid w:val="00BD590E"/>
    <w:rsid w:val="00BD6B66"/>
    <w:rsid w:val="00BF2209"/>
    <w:rsid w:val="00C02429"/>
    <w:rsid w:val="00C04B86"/>
    <w:rsid w:val="00C144D3"/>
    <w:rsid w:val="00C23312"/>
    <w:rsid w:val="00C337A9"/>
    <w:rsid w:val="00C339C2"/>
    <w:rsid w:val="00C47FE2"/>
    <w:rsid w:val="00C54D98"/>
    <w:rsid w:val="00C664FA"/>
    <w:rsid w:val="00C702E0"/>
    <w:rsid w:val="00C75E0E"/>
    <w:rsid w:val="00C80846"/>
    <w:rsid w:val="00C85C6B"/>
    <w:rsid w:val="00C873FE"/>
    <w:rsid w:val="00C87BB4"/>
    <w:rsid w:val="00CB2F77"/>
    <w:rsid w:val="00CB43EE"/>
    <w:rsid w:val="00CB7D1B"/>
    <w:rsid w:val="00CC4E80"/>
    <w:rsid w:val="00CD6FB9"/>
    <w:rsid w:val="00CE3C89"/>
    <w:rsid w:val="00CF1F69"/>
    <w:rsid w:val="00CF4022"/>
    <w:rsid w:val="00CF47D3"/>
    <w:rsid w:val="00CF7D81"/>
    <w:rsid w:val="00D04F33"/>
    <w:rsid w:val="00D07757"/>
    <w:rsid w:val="00D23467"/>
    <w:rsid w:val="00D25B08"/>
    <w:rsid w:val="00D3216E"/>
    <w:rsid w:val="00D356BD"/>
    <w:rsid w:val="00D35857"/>
    <w:rsid w:val="00D442ED"/>
    <w:rsid w:val="00D50FDC"/>
    <w:rsid w:val="00D518C3"/>
    <w:rsid w:val="00D56100"/>
    <w:rsid w:val="00D62B80"/>
    <w:rsid w:val="00D66CB2"/>
    <w:rsid w:val="00D67A34"/>
    <w:rsid w:val="00D977C0"/>
    <w:rsid w:val="00DA6657"/>
    <w:rsid w:val="00DB2C9A"/>
    <w:rsid w:val="00DB328E"/>
    <w:rsid w:val="00DD0257"/>
    <w:rsid w:val="00DD2CFF"/>
    <w:rsid w:val="00DD409A"/>
    <w:rsid w:val="00DE0191"/>
    <w:rsid w:val="00DE0581"/>
    <w:rsid w:val="00DE1CB8"/>
    <w:rsid w:val="00DE2E1F"/>
    <w:rsid w:val="00DF14C8"/>
    <w:rsid w:val="00E01205"/>
    <w:rsid w:val="00E11B63"/>
    <w:rsid w:val="00E15DDB"/>
    <w:rsid w:val="00E33B76"/>
    <w:rsid w:val="00E40805"/>
    <w:rsid w:val="00E57751"/>
    <w:rsid w:val="00E82D08"/>
    <w:rsid w:val="00E841C1"/>
    <w:rsid w:val="00E91A25"/>
    <w:rsid w:val="00E923A5"/>
    <w:rsid w:val="00EB4C9D"/>
    <w:rsid w:val="00ED182F"/>
    <w:rsid w:val="00ED6E9B"/>
    <w:rsid w:val="00EF5CE0"/>
    <w:rsid w:val="00F011F2"/>
    <w:rsid w:val="00F240DF"/>
    <w:rsid w:val="00F24CD3"/>
    <w:rsid w:val="00F32057"/>
    <w:rsid w:val="00F3390F"/>
    <w:rsid w:val="00F346B4"/>
    <w:rsid w:val="00F360FA"/>
    <w:rsid w:val="00F379FB"/>
    <w:rsid w:val="00F42982"/>
    <w:rsid w:val="00F46486"/>
    <w:rsid w:val="00F5178A"/>
    <w:rsid w:val="00F56688"/>
    <w:rsid w:val="00F63F28"/>
    <w:rsid w:val="00F72DFE"/>
    <w:rsid w:val="00FA634B"/>
    <w:rsid w:val="00FA7C86"/>
    <w:rsid w:val="00FB3C9C"/>
    <w:rsid w:val="00FF3BF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058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77020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77020D"/>
    <w:rPr>
      <w:color w:val="0563C1" w:themeColor="hyperlink"/>
      <w:u w:val="single"/>
    </w:rPr>
  </w:style>
  <w:style w:type="paragraph" w:styleId="Textbubliny">
    <w:name w:val="Balloon Text"/>
    <w:basedOn w:val="Normln"/>
    <w:link w:val="TextbublinyChar"/>
    <w:uiPriority w:val="99"/>
    <w:semiHidden/>
    <w:unhideWhenUsed/>
    <w:rsid w:val="00CC4E8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4E80"/>
    <w:rPr>
      <w:rFonts w:ascii="Tahoma" w:hAnsi="Tahoma" w:cs="Tahoma"/>
      <w:sz w:val="16"/>
      <w:szCs w:val="16"/>
    </w:rPr>
  </w:style>
  <w:style w:type="character" w:styleId="Odkaznakoment">
    <w:name w:val="annotation reference"/>
    <w:basedOn w:val="Standardnpsmoodstavce"/>
    <w:uiPriority w:val="99"/>
    <w:semiHidden/>
    <w:unhideWhenUsed/>
    <w:rsid w:val="00513B31"/>
    <w:rPr>
      <w:sz w:val="16"/>
      <w:szCs w:val="16"/>
    </w:rPr>
  </w:style>
  <w:style w:type="paragraph" w:styleId="Textkomente">
    <w:name w:val="annotation text"/>
    <w:basedOn w:val="Normln"/>
    <w:link w:val="TextkomenteChar"/>
    <w:uiPriority w:val="99"/>
    <w:semiHidden/>
    <w:unhideWhenUsed/>
    <w:rsid w:val="00513B31"/>
    <w:pPr>
      <w:spacing w:line="240" w:lineRule="auto"/>
    </w:pPr>
    <w:rPr>
      <w:sz w:val="20"/>
      <w:szCs w:val="20"/>
    </w:rPr>
  </w:style>
  <w:style w:type="character" w:customStyle="1" w:styleId="TextkomenteChar">
    <w:name w:val="Text komentáře Char"/>
    <w:basedOn w:val="Standardnpsmoodstavce"/>
    <w:link w:val="Textkomente"/>
    <w:uiPriority w:val="99"/>
    <w:semiHidden/>
    <w:rsid w:val="00513B31"/>
    <w:rPr>
      <w:sz w:val="20"/>
      <w:szCs w:val="20"/>
    </w:rPr>
  </w:style>
  <w:style w:type="paragraph" w:styleId="Pedmtkomente">
    <w:name w:val="annotation subject"/>
    <w:basedOn w:val="Textkomente"/>
    <w:next w:val="Textkomente"/>
    <w:link w:val="PedmtkomenteChar"/>
    <w:uiPriority w:val="99"/>
    <w:semiHidden/>
    <w:unhideWhenUsed/>
    <w:rsid w:val="00513B31"/>
    <w:rPr>
      <w:b/>
      <w:bCs/>
    </w:rPr>
  </w:style>
  <w:style w:type="character" w:customStyle="1" w:styleId="PedmtkomenteChar">
    <w:name w:val="Předmět komentáře Char"/>
    <w:basedOn w:val="TextkomenteChar"/>
    <w:link w:val="Pedmtkomente"/>
    <w:uiPriority w:val="99"/>
    <w:semiHidden/>
    <w:rsid w:val="00513B31"/>
    <w:rPr>
      <w:b/>
      <w:bCs/>
      <w:sz w:val="20"/>
      <w:szCs w:val="20"/>
    </w:rPr>
  </w:style>
  <w:style w:type="paragraph" w:styleId="Zpat">
    <w:name w:val="footer"/>
    <w:basedOn w:val="Normln"/>
    <w:link w:val="ZpatChar"/>
    <w:uiPriority w:val="99"/>
    <w:rsid w:val="004A6D16"/>
    <w:pPr>
      <w:tabs>
        <w:tab w:val="center" w:pos="4536"/>
        <w:tab w:val="right" w:pos="9072"/>
      </w:tabs>
      <w:spacing w:after="0" w:line="240" w:lineRule="auto"/>
    </w:pPr>
    <w:rPr>
      <w:rFonts w:ascii="Arial" w:eastAsia="Times New Roman" w:hAnsi="Arial" w:cs="Times New Roman"/>
      <w:sz w:val="24"/>
      <w:szCs w:val="24"/>
      <w:lang w:eastAsia="cs-CZ"/>
    </w:rPr>
  </w:style>
  <w:style w:type="character" w:customStyle="1" w:styleId="ZpatChar">
    <w:name w:val="Zápatí Char"/>
    <w:basedOn w:val="Standardnpsmoodstavce"/>
    <w:link w:val="Zpat"/>
    <w:uiPriority w:val="99"/>
    <w:rsid w:val="004A6D16"/>
    <w:rPr>
      <w:rFonts w:ascii="Arial" w:eastAsia="Times New Roman" w:hAnsi="Arial" w:cs="Times New Roman"/>
      <w:sz w:val="24"/>
      <w:szCs w:val="24"/>
      <w:lang w:eastAsia="cs-CZ"/>
    </w:rPr>
  </w:style>
  <w:style w:type="paragraph" w:styleId="Prosttext">
    <w:name w:val="Plain Text"/>
    <w:basedOn w:val="Normln"/>
    <w:link w:val="ProsttextChar"/>
    <w:uiPriority w:val="99"/>
    <w:unhideWhenUsed/>
    <w:rsid w:val="00D35857"/>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D35857"/>
    <w:rPr>
      <w:rFonts w:ascii="Calibri" w:hAnsi="Calibri"/>
      <w:szCs w:val="21"/>
    </w:rPr>
  </w:style>
  <w:style w:type="paragraph" w:styleId="Revize">
    <w:name w:val="Revision"/>
    <w:hidden/>
    <w:uiPriority w:val="99"/>
    <w:semiHidden/>
    <w:rsid w:val="003512D8"/>
    <w:pPr>
      <w:spacing w:after="0" w:line="240" w:lineRule="auto"/>
    </w:pPr>
  </w:style>
  <w:style w:type="character" w:styleId="Sledovanodkaz">
    <w:name w:val="FollowedHyperlink"/>
    <w:basedOn w:val="Standardnpsmoodstavce"/>
    <w:uiPriority w:val="99"/>
    <w:semiHidden/>
    <w:unhideWhenUsed/>
    <w:rsid w:val="00676B0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60004577">
      <w:bodyDiv w:val="1"/>
      <w:marLeft w:val="0"/>
      <w:marRight w:val="0"/>
      <w:marTop w:val="0"/>
      <w:marBottom w:val="0"/>
      <w:divBdr>
        <w:top w:val="none" w:sz="0" w:space="0" w:color="auto"/>
        <w:left w:val="none" w:sz="0" w:space="0" w:color="auto"/>
        <w:bottom w:val="none" w:sz="0" w:space="0" w:color="auto"/>
        <w:right w:val="none" w:sz="0" w:space="0" w:color="auto"/>
      </w:divBdr>
    </w:div>
    <w:div w:id="181020092">
      <w:bodyDiv w:val="1"/>
      <w:marLeft w:val="0"/>
      <w:marRight w:val="0"/>
      <w:marTop w:val="0"/>
      <w:marBottom w:val="0"/>
      <w:divBdr>
        <w:top w:val="none" w:sz="0" w:space="0" w:color="auto"/>
        <w:left w:val="none" w:sz="0" w:space="0" w:color="auto"/>
        <w:bottom w:val="none" w:sz="0" w:space="0" w:color="auto"/>
        <w:right w:val="none" w:sz="0" w:space="0" w:color="auto"/>
      </w:divBdr>
    </w:div>
    <w:div w:id="735779045">
      <w:bodyDiv w:val="1"/>
      <w:marLeft w:val="0"/>
      <w:marRight w:val="0"/>
      <w:marTop w:val="0"/>
      <w:marBottom w:val="0"/>
      <w:divBdr>
        <w:top w:val="none" w:sz="0" w:space="0" w:color="auto"/>
        <w:left w:val="none" w:sz="0" w:space="0" w:color="auto"/>
        <w:bottom w:val="none" w:sz="0" w:space="0" w:color="auto"/>
        <w:right w:val="none" w:sz="0" w:space="0" w:color="auto"/>
      </w:divBdr>
    </w:div>
    <w:div w:id="854659087">
      <w:bodyDiv w:val="1"/>
      <w:marLeft w:val="0"/>
      <w:marRight w:val="0"/>
      <w:marTop w:val="0"/>
      <w:marBottom w:val="0"/>
      <w:divBdr>
        <w:top w:val="none" w:sz="0" w:space="0" w:color="auto"/>
        <w:left w:val="none" w:sz="0" w:space="0" w:color="auto"/>
        <w:bottom w:val="none" w:sz="0" w:space="0" w:color="auto"/>
        <w:right w:val="none" w:sz="0" w:space="0" w:color="auto"/>
      </w:divBdr>
    </w:div>
    <w:div w:id="1220358222">
      <w:bodyDiv w:val="1"/>
      <w:marLeft w:val="0"/>
      <w:marRight w:val="0"/>
      <w:marTop w:val="0"/>
      <w:marBottom w:val="0"/>
      <w:divBdr>
        <w:top w:val="none" w:sz="0" w:space="0" w:color="auto"/>
        <w:left w:val="none" w:sz="0" w:space="0" w:color="auto"/>
        <w:bottom w:val="none" w:sz="0" w:space="0" w:color="auto"/>
        <w:right w:val="none" w:sz="0" w:space="0" w:color="auto"/>
      </w:divBdr>
    </w:div>
    <w:div w:id="1896620717">
      <w:bodyDiv w:val="1"/>
      <w:marLeft w:val="0"/>
      <w:marRight w:val="0"/>
      <w:marTop w:val="0"/>
      <w:marBottom w:val="0"/>
      <w:divBdr>
        <w:top w:val="none" w:sz="0" w:space="0" w:color="auto"/>
        <w:left w:val="none" w:sz="0" w:space="0" w:color="auto"/>
        <w:bottom w:val="none" w:sz="0" w:space="0" w:color="auto"/>
        <w:right w:val="none" w:sz="0" w:space="0" w:color="auto"/>
      </w:divBdr>
    </w:div>
    <w:div w:id="19787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B420%C2%A0605%C2%A0224%20749" TargetMode="External"/><Relationship Id="rId3" Type="http://schemas.openxmlformats.org/officeDocument/2006/relationships/settings" Target="settings.xml"/><Relationship Id="rId7" Type="http://schemas.openxmlformats.org/officeDocument/2006/relationships/hyperlink" Target="http://www.slavia-pojistov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avia-pojistovna.cz/cs/osobni-pojisteni-odpovednosti-za-skodu-clena-zastupitelstv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uzilkova@know.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4526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Kodr</dc:creator>
  <cp:lastModifiedBy>zuzanacermakova</cp:lastModifiedBy>
  <cp:revision>2</cp:revision>
  <cp:lastPrinted>2015-04-29T10:24:00Z</cp:lastPrinted>
  <dcterms:created xsi:type="dcterms:W3CDTF">2016-11-29T10:57:00Z</dcterms:created>
  <dcterms:modified xsi:type="dcterms:W3CDTF">2016-11-29T10:57:00Z</dcterms:modified>
</cp:coreProperties>
</file>