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0D" w:rsidRDefault="005308F9" w:rsidP="005308F9">
      <w:pPr>
        <w:pStyle w:val="Normlnweb"/>
        <w:pBdr>
          <w:bottom w:val="single" w:sz="6" w:space="1" w:color="auto"/>
        </w:pBdr>
        <w:spacing w:before="0" w:beforeAutospacing="0" w:after="0" w:afterAutospacing="0" w:line="360" w:lineRule="auto"/>
        <w:jc w:val="right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000000"/>
        </w:rPr>
        <w:drawing>
          <wp:inline distT="0" distB="0" distL="0" distR="0">
            <wp:extent cx="1381125" cy="609600"/>
            <wp:effectExtent l="0" t="0" r="9525" b="0"/>
            <wp:docPr id="2" name="Obrázek 2" descr="Logo Slavia - nove_neg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Slavia - nove_neg_CMY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8F9" w:rsidRPr="00C46D12" w:rsidRDefault="005308F9" w:rsidP="0077020D">
      <w:pPr>
        <w:pStyle w:val="Normlnweb"/>
        <w:pBdr>
          <w:bottom w:val="single" w:sz="6" w:space="1" w:color="auto"/>
        </w:pBdr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C46D12">
        <w:rPr>
          <w:rFonts w:ascii="Arial" w:hAnsi="Arial" w:cs="Arial"/>
          <w:b/>
          <w:color w:val="000000"/>
          <w:sz w:val="22"/>
          <w:szCs w:val="22"/>
        </w:rPr>
        <w:t>Tisková informace</w:t>
      </w:r>
    </w:p>
    <w:p w:rsidR="006739E8" w:rsidRPr="00C46D12" w:rsidRDefault="006739E8" w:rsidP="00253E53">
      <w:pPr>
        <w:pStyle w:val="Prosttext"/>
        <w:spacing w:line="360" w:lineRule="auto"/>
        <w:rPr>
          <w:rFonts w:ascii="Arial" w:hAnsi="Arial" w:cs="Arial"/>
          <w:b/>
          <w:szCs w:val="22"/>
        </w:rPr>
      </w:pPr>
    </w:p>
    <w:p w:rsidR="00AE7848" w:rsidRDefault="006739E8" w:rsidP="00253E53">
      <w:pPr>
        <w:pStyle w:val="Prosttext"/>
        <w:spacing w:line="360" w:lineRule="auto"/>
        <w:rPr>
          <w:rFonts w:ascii="Arial" w:hAnsi="Arial" w:cs="Arial"/>
          <w:b/>
          <w:sz w:val="28"/>
          <w:szCs w:val="28"/>
        </w:rPr>
      </w:pPr>
      <w:r w:rsidRPr="00C46D12">
        <w:rPr>
          <w:rFonts w:ascii="Arial" w:hAnsi="Arial" w:cs="Arial"/>
          <w:b/>
          <w:sz w:val="28"/>
          <w:szCs w:val="28"/>
        </w:rPr>
        <w:t>Pojištění b</w:t>
      </w:r>
      <w:r w:rsidR="0038289C" w:rsidRPr="00C46D12">
        <w:rPr>
          <w:rFonts w:ascii="Arial" w:hAnsi="Arial" w:cs="Arial"/>
          <w:b/>
          <w:sz w:val="28"/>
          <w:szCs w:val="28"/>
        </w:rPr>
        <w:t>ytov</w:t>
      </w:r>
      <w:r w:rsidRPr="00C46D12">
        <w:rPr>
          <w:rFonts w:ascii="Arial" w:hAnsi="Arial" w:cs="Arial"/>
          <w:b/>
          <w:sz w:val="28"/>
          <w:szCs w:val="28"/>
        </w:rPr>
        <w:t>ých domů zaslouží pozornost</w:t>
      </w:r>
      <w:r w:rsidR="00D8533C" w:rsidRPr="00C46D12">
        <w:rPr>
          <w:rFonts w:ascii="Arial" w:hAnsi="Arial" w:cs="Arial"/>
          <w:b/>
          <w:sz w:val="28"/>
          <w:szCs w:val="28"/>
        </w:rPr>
        <w:t xml:space="preserve">, </w:t>
      </w:r>
      <w:r w:rsidR="00F31DFA" w:rsidRPr="00C46D12">
        <w:rPr>
          <w:rFonts w:ascii="Arial" w:hAnsi="Arial" w:cs="Arial"/>
          <w:b/>
          <w:sz w:val="28"/>
          <w:szCs w:val="28"/>
        </w:rPr>
        <w:t>může ušetřit značné vý</w:t>
      </w:r>
      <w:r w:rsidR="00D8533C" w:rsidRPr="00C46D12">
        <w:rPr>
          <w:rFonts w:ascii="Arial" w:hAnsi="Arial" w:cs="Arial"/>
          <w:b/>
          <w:sz w:val="28"/>
          <w:szCs w:val="28"/>
        </w:rPr>
        <w:t xml:space="preserve">daje </w:t>
      </w:r>
      <w:r w:rsidRPr="00C46D12">
        <w:rPr>
          <w:rFonts w:ascii="Arial" w:hAnsi="Arial" w:cs="Arial"/>
          <w:b/>
          <w:sz w:val="28"/>
          <w:szCs w:val="28"/>
        </w:rPr>
        <w:t xml:space="preserve"> </w:t>
      </w:r>
    </w:p>
    <w:p w:rsidR="00C46D12" w:rsidRPr="00C46D12" w:rsidRDefault="00C46D12" w:rsidP="00253E53">
      <w:pPr>
        <w:pStyle w:val="Prosttext"/>
        <w:spacing w:line="360" w:lineRule="auto"/>
        <w:rPr>
          <w:rFonts w:ascii="Arial" w:hAnsi="Arial" w:cs="Arial"/>
          <w:b/>
          <w:sz w:val="28"/>
          <w:szCs w:val="28"/>
        </w:rPr>
      </w:pPr>
    </w:p>
    <w:p w:rsidR="00F275BC" w:rsidRPr="00C46D12" w:rsidRDefault="003B0F7E" w:rsidP="00253E53">
      <w:pPr>
        <w:spacing w:after="200" w:line="360" w:lineRule="auto"/>
        <w:jc w:val="both"/>
        <w:rPr>
          <w:rFonts w:ascii="Arial" w:hAnsi="Arial" w:cs="Arial"/>
          <w:i/>
        </w:rPr>
      </w:pPr>
      <w:r w:rsidRPr="00C46D12">
        <w:rPr>
          <w:rFonts w:ascii="Arial" w:hAnsi="Arial" w:cs="Arial"/>
          <w:i/>
        </w:rPr>
        <w:t xml:space="preserve">Majitelé bytů by se měli intenzivněji zajímat o fakt, jakým způsobem je pojištěn jejich dům. Podle údajů Slavia pojišťovny </w:t>
      </w:r>
      <w:r w:rsidR="00D8533C" w:rsidRPr="00C46D12">
        <w:rPr>
          <w:rFonts w:ascii="Arial" w:hAnsi="Arial" w:cs="Arial"/>
          <w:i/>
        </w:rPr>
        <w:t xml:space="preserve">nevěnují </w:t>
      </w:r>
      <w:r w:rsidRPr="00C46D12">
        <w:rPr>
          <w:rFonts w:ascii="Arial" w:hAnsi="Arial" w:cs="Arial"/>
          <w:i/>
        </w:rPr>
        <w:t>rozsahu a limitům pojištění</w:t>
      </w:r>
      <w:r w:rsidR="00D8533C" w:rsidRPr="00C46D12">
        <w:rPr>
          <w:rFonts w:ascii="Arial" w:hAnsi="Arial" w:cs="Arial"/>
          <w:i/>
        </w:rPr>
        <w:t xml:space="preserve"> svého domu </w:t>
      </w:r>
      <w:r w:rsidRPr="00C46D12">
        <w:rPr>
          <w:rFonts w:ascii="Arial" w:hAnsi="Arial" w:cs="Arial"/>
          <w:i/>
        </w:rPr>
        <w:t xml:space="preserve">dostatečnou pozornost. Odpovědnost za správné nastavení pojistky většinou </w:t>
      </w:r>
      <w:r w:rsidR="00E71E20" w:rsidRPr="00C46D12">
        <w:rPr>
          <w:rFonts w:ascii="Arial" w:hAnsi="Arial" w:cs="Arial"/>
          <w:i/>
        </w:rPr>
        <w:t xml:space="preserve">zcela </w:t>
      </w:r>
      <w:r w:rsidRPr="00C46D12">
        <w:rPr>
          <w:rFonts w:ascii="Arial" w:hAnsi="Arial" w:cs="Arial"/>
          <w:i/>
        </w:rPr>
        <w:t xml:space="preserve">nechávají na správci domu nebo </w:t>
      </w:r>
      <w:r w:rsidR="00D8533C" w:rsidRPr="00C46D12">
        <w:rPr>
          <w:rFonts w:ascii="Arial" w:hAnsi="Arial" w:cs="Arial"/>
          <w:i/>
        </w:rPr>
        <w:t>výbor</w:t>
      </w:r>
      <w:r w:rsidR="00725EFB" w:rsidRPr="00C46D12">
        <w:rPr>
          <w:rFonts w:ascii="Arial" w:hAnsi="Arial" w:cs="Arial"/>
          <w:i/>
        </w:rPr>
        <w:t>u</w:t>
      </w:r>
      <w:r w:rsidR="00D8533C" w:rsidRPr="00C46D12">
        <w:rPr>
          <w:rFonts w:ascii="Arial" w:hAnsi="Arial" w:cs="Arial"/>
          <w:i/>
        </w:rPr>
        <w:t xml:space="preserve"> SVJ</w:t>
      </w:r>
      <w:r w:rsidR="00C46D12">
        <w:rPr>
          <w:rFonts w:ascii="Arial" w:hAnsi="Arial" w:cs="Arial"/>
          <w:i/>
        </w:rPr>
        <w:t>,</w:t>
      </w:r>
      <w:r w:rsidR="00E71E20" w:rsidRPr="00C46D12">
        <w:rPr>
          <w:rFonts w:ascii="Arial" w:hAnsi="Arial" w:cs="Arial"/>
          <w:i/>
        </w:rPr>
        <w:t xml:space="preserve"> </w:t>
      </w:r>
      <w:r w:rsidR="00DC306A" w:rsidRPr="00C46D12">
        <w:rPr>
          <w:rFonts w:ascii="Arial" w:hAnsi="Arial" w:cs="Arial"/>
          <w:i/>
        </w:rPr>
        <w:t>aniž by</w:t>
      </w:r>
      <w:r w:rsidR="00E71E20" w:rsidRPr="00C46D12">
        <w:rPr>
          <w:rFonts w:ascii="Arial" w:hAnsi="Arial" w:cs="Arial"/>
          <w:i/>
        </w:rPr>
        <w:t xml:space="preserve"> měli kontrolu nad parametry pojištění</w:t>
      </w:r>
      <w:r w:rsidR="00D8533C" w:rsidRPr="00C46D12">
        <w:rPr>
          <w:rFonts w:ascii="Arial" w:hAnsi="Arial" w:cs="Arial"/>
          <w:i/>
        </w:rPr>
        <w:t xml:space="preserve">. </w:t>
      </w:r>
      <w:r w:rsidR="00E71E20" w:rsidRPr="00C46D12">
        <w:rPr>
          <w:rFonts w:ascii="Arial" w:hAnsi="Arial" w:cs="Arial"/>
          <w:i/>
        </w:rPr>
        <w:t>Přitom je velice důležité, aby v</w:t>
      </w:r>
      <w:r w:rsidR="00D8533C" w:rsidRPr="00C46D12">
        <w:rPr>
          <w:rFonts w:ascii="Arial" w:hAnsi="Arial" w:cs="Arial"/>
          <w:i/>
        </w:rPr>
        <w:t xml:space="preserve"> rámci pojištění bytového domu </w:t>
      </w:r>
      <w:r w:rsidR="00E71E20" w:rsidRPr="00C46D12">
        <w:rPr>
          <w:rFonts w:ascii="Arial" w:hAnsi="Arial" w:cs="Arial"/>
          <w:i/>
        </w:rPr>
        <w:t>byla</w:t>
      </w:r>
      <w:r w:rsidR="00D8533C" w:rsidRPr="00C46D12">
        <w:rPr>
          <w:rFonts w:ascii="Arial" w:hAnsi="Arial" w:cs="Arial"/>
          <w:i/>
        </w:rPr>
        <w:t xml:space="preserve"> </w:t>
      </w:r>
      <w:r w:rsidR="00F31DFA" w:rsidRPr="00C46D12">
        <w:rPr>
          <w:rFonts w:ascii="Arial" w:hAnsi="Arial" w:cs="Arial"/>
          <w:i/>
        </w:rPr>
        <w:t>ošetřena</w:t>
      </w:r>
      <w:r w:rsidR="00D8533C" w:rsidRPr="00C46D12">
        <w:rPr>
          <w:rFonts w:ascii="Arial" w:hAnsi="Arial" w:cs="Arial"/>
          <w:i/>
        </w:rPr>
        <w:t xml:space="preserve"> všechna rizika, která </w:t>
      </w:r>
      <w:r w:rsidR="00E71E20" w:rsidRPr="00C46D12">
        <w:rPr>
          <w:rFonts w:ascii="Arial" w:hAnsi="Arial" w:cs="Arial"/>
          <w:i/>
        </w:rPr>
        <w:t>ho mohou o</w:t>
      </w:r>
      <w:r w:rsidR="00D8533C" w:rsidRPr="00C46D12">
        <w:rPr>
          <w:rFonts w:ascii="Arial" w:hAnsi="Arial" w:cs="Arial"/>
          <w:i/>
        </w:rPr>
        <w:t>hrozit</w:t>
      </w:r>
      <w:r w:rsidR="00E71E20" w:rsidRPr="00C46D12">
        <w:rPr>
          <w:rFonts w:ascii="Arial" w:hAnsi="Arial" w:cs="Arial"/>
          <w:i/>
        </w:rPr>
        <w:t>,</w:t>
      </w:r>
      <w:r w:rsidR="00D8533C" w:rsidRPr="00C46D12">
        <w:rPr>
          <w:rFonts w:ascii="Arial" w:hAnsi="Arial" w:cs="Arial"/>
          <w:i/>
        </w:rPr>
        <w:t xml:space="preserve"> </w:t>
      </w:r>
      <w:r w:rsidR="00F31DFA" w:rsidRPr="00C46D12">
        <w:rPr>
          <w:rFonts w:ascii="Arial" w:hAnsi="Arial" w:cs="Arial"/>
          <w:i/>
        </w:rPr>
        <w:t xml:space="preserve">a </w:t>
      </w:r>
      <w:r w:rsidR="00E71E20" w:rsidRPr="00C46D12">
        <w:rPr>
          <w:rFonts w:ascii="Arial" w:hAnsi="Arial" w:cs="Arial"/>
          <w:i/>
        </w:rPr>
        <w:t>aby byly nastaveny o</w:t>
      </w:r>
      <w:r w:rsidR="00D8533C" w:rsidRPr="00C46D12">
        <w:rPr>
          <w:rFonts w:ascii="Arial" w:hAnsi="Arial" w:cs="Arial"/>
          <w:i/>
        </w:rPr>
        <w:t>ptimální limit</w:t>
      </w:r>
      <w:r w:rsidR="00E71E20" w:rsidRPr="00C46D12">
        <w:rPr>
          <w:rFonts w:ascii="Arial" w:hAnsi="Arial" w:cs="Arial"/>
          <w:i/>
        </w:rPr>
        <w:t>y</w:t>
      </w:r>
      <w:r w:rsidR="00D8533C" w:rsidRPr="00C46D12">
        <w:rPr>
          <w:rFonts w:ascii="Arial" w:hAnsi="Arial" w:cs="Arial"/>
          <w:i/>
        </w:rPr>
        <w:t xml:space="preserve">. </w:t>
      </w:r>
      <w:r w:rsidR="00E71E20" w:rsidRPr="00C46D12">
        <w:rPr>
          <w:rFonts w:ascii="Arial" w:hAnsi="Arial" w:cs="Arial"/>
          <w:i/>
        </w:rPr>
        <w:t xml:space="preserve">Pojištění dům chrání před celou škálou nebezpečí, </w:t>
      </w:r>
      <w:r w:rsidR="00725EFB" w:rsidRPr="00C46D12">
        <w:rPr>
          <w:rFonts w:ascii="Arial" w:hAnsi="Arial" w:cs="Arial"/>
          <w:i/>
        </w:rPr>
        <w:t>živelní</w:t>
      </w:r>
      <w:r w:rsidR="00E71E20" w:rsidRPr="00C46D12">
        <w:rPr>
          <w:rFonts w:ascii="Arial" w:hAnsi="Arial" w:cs="Arial"/>
          <w:i/>
        </w:rPr>
        <w:t>mi</w:t>
      </w:r>
      <w:r w:rsidR="00725EFB" w:rsidRPr="00C46D12">
        <w:rPr>
          <w:rFonts w:ascii="Arial" w:hAnsi="Arial" w:cs="Arial"/>
          <w:i/>
        </w:rPr>
        <w:t xml:space="preserve"> rizik</w:t>
      </w:r>
      <w:r w:rsidR="00E71E20" w:rsidRPr="00C46D12">
        <w:rPr>
          <w:rFonts w:ascii="Arial" w:hAnsi="Arial" w:cs="Arial"/>
          <w:i/>
        </w:rPr>
        <w:t>y</w:t>
      </w:r>
      <w:r w:rsidR="00725EFB" w:rsidRPr="00C46D12">
        <w:rPr>
          <w:rFonts w:ascii="Arial" w:hAnsi="Arial" w:cs="Arial"/>
          <w:i/>
        </w:rPr>
        <w:t xml:space="preserve"> jako požár, vichřic</w:t>
      </w:r>
      <w:r w:rsidR="00074A2B" w:rsidRPr="00C46D12">
        <w:rPr>
          <w:rFonts w:ascii="Arial" w:hAnsi="Arial" w:cs="Arial"/>
          <w:i/>
        </w:rPr>
        <w:t>e</w:t>
      </w:r>
      <w:r w:rsidR="00725EFB" w:rsidRPr="00C46D12">
        <w:rPr>
          <w:rFonts w:ascii="Arial" w:hAnsi="Arial" w:cs="Arial"/>
          <w:i/>
        </w:rPr>
        <w:t>, úder blesku, krupobití</w:t>
      </w:r>
      <w:r w:rsidR="00074A2B" w:rsidRPr="00C46D12">
        <w:rPr>
          <w:rFonts w:ascii="Arial" w:hAnsi="Arial" w:cs="Arial"/>
          <w:i/>
        </w:rPr>
        <w:t>, pád</w:t>
      </w:r>
      <w:r w:rsidR="00725EFB" w:rsidRPr="00C46D12">
        <w:rPr>
          <w:rFonts w:ascii="Arial" w:hAnsi="Arial" w:cs="Arial"/>
          <w:i/>
        </w:rPr>
        <w:t xml:space="preserve"> strom</w:t>
      </w:r>
      <w:r w:rsidR="00074A2B" w:rsidRPr="00C46D12">
        <w:rPr>
          <w:rFonts w:ascii="Arial" w:hAnsi="Arial" w:cs="Arial"/>
          <w:i/>
        </w:rPr>
        <w:t>u</w:t>
      </w:r>
      <w:r w:rsidR="00725EFB" w:rsidRPr="00C46D12">
        <w:rPr>
          <w:rFonts w:ascii="Arial" w:hAnsi="Arial" w:cs="Arial"/>
          <w:i/>
        </w:rPr>
        <w:t xml:space="preserve">. Dále je možné dům zajistit proti vodovodním škodám, </w:t>
      </w:r>
      <w:r w:rsidR="00E71E20" w:rsidRPr="00C46D12">
        <w:rPr>
          <w:rFonts w:ascii="Arial" w:hAnsi="Arial" w:cs="Arial"/>
          <w:i/>
        </w:rPr>
        <w:t xml:space="preserve">zlodějům a </w:t>
      </w:r>
      <w:r w:rsidR="00725EFB" w:rsidRPr="00C46D12">
        <w:rPr>
          <w:rFonts w:ascii="Arial" w:hAnsi="Arial" w:cs="Arial"/>
          <w:i/>
        </w:rPr>
        <w:t xml:space="preserve">vandalům, poničení fasády živočichy nebo dalším </w:t>
      </w:r>
      <w:r w:rsidR="00E71E20" w:rsidRPr="00C46D12">
        <w:rPr>
          <w:rFonts w:ascii="Arial" w:hAnsi="Arial" w:cs="Arial"/>
          <w:i/>
        </w:rPr>
        <w:t>rizikům</w:t>
      </w:r>
      <w:r w:rsidR="00725EFB" w:rsidRPr="00C46D12">
        <w:rPr>
          <w:rFonts w:ascii="Arial" w:hAnsi="Arial" w:cs="Arial"/>
          <w:i/>
        </w:rPr>
        <w:t>. „</w:t>
      </w:r>
      <w:r w:rsidR="00D8533C" w:rsidRPr="00C46D12">
        <w:rPr>
          <w:rFonts w:ascii="Arial" w:hAnsi="Arial" w:cs="Arial"/>
          <w:i/>
        </w:rPr>
        <w:t>Často se setkáváme s</w:t>
      </w:r>
      <w:r w:rsidR="00F31DFA" w:rsidRPr="00C46D12">
        <w:rPr>
          <w:rFonts w:ascii="Arial" w:hAnsi="Arial" w:cs="Arial"/>
          <w:i/>
        </w:rPr>
        <w:t xml:space="preserve">e situacemi, </w:t>
      </w:r>
      <w:r w:rsidR="00D8533C" w:rsidRPr="00C46D12">
        <w:rPr>
          <w:rFonts w:ascii="Arial" w:hAnsi="Arial" w:cs="Arial"/>
          <w:i/>
        </w:rPr>
        <w:t>kdy</w:t>
      </w:r>
      <w:r w:rsidR="00F31DFA" w:rsidRPr="00C46D12">
        <w:rPr>
          <w:rFonts w:ascii="Arial" w:hAnsi="Arial" w:cs="Arial"/>
          <w:i/>
        </w:rPr>
        <w:t xml:space="preserve"> je</w:t>
      </w:r>
      <w:r w:rsidR="00D8533C" w:rsidRPr="00C46D12">
        <w:rPr>
          <w:rFonts w:ascii="Arial" w:hAnsi="Arial" w:cs="Arial"/>
          <w:i/>
        </w:rPr>
        <w:t xml:space="preserve"> k pojištění bytového domu přistupováno jako k formalitě. To se však </w:t>
      </w:r>
      <w:r w:rsidR="00DE7547" w:rsidRPr="00C46D12">
        <w:rPr>
          <w:rFonts w:ascii="Arial" w:hAnsi="Arial" w:cs="Arial"/>
          <w:i/>
        </w:rPr>
        <w:t xml:space="preserve">majitelům bytů </w:t>
      </w:r>
      <w:r w:rsidR="00D8533C" w:rsidRPr="00C46D12">
        <w:rPr>
          <w:rFonts w:ascii="Arial" w:hAnsi="Arial" w:cs="Arial"/>
          <w:i/>
        </w:rPr>
        <w:t>v</w:t>
      </w:r>
      <w:r w:rsidR="00661C4E" w:rsidRPr="00C46D12">
        <w:rPr>
          <w:rFonts w:ascii="Arial" w:hAnsi="Arial" w:cs="Arial"/>
          <w:i/>
        </w:rPr>
        <w:t> </w:t>
      </w:r>
      <w:r w:rsidR="00D8533C" w:rsidRPr="00C46D12">
        <w:rPr>
          <w:rFonts w:ascii="Arial" w:hAnsi="Arial" w:cs="Arial"/>
          <w:i/>
        </w:rPr>
        <w:t>případě</w:t>
      </w:r>
      <w:r w:rsidR="00661C4E" w:rsidRPr="00C46D12">
        <w:rPr>
          <w:rFonts w:ascii="Arial" w:hAnsi="Arial" w:cs="Arial"/>
          <w:i/>
        </w:rPr>
        <w:t>, že dojde ke škodám,</w:t>
      </w:r>
      <w:r w:rsidR="00D8533C" w:rsidRPr="00C46D12">
        <w:rPr>
          <w:rFonts w:ascii="Arial" w:hAnsi="Arial" w:cs="Arial"/>
          <w:i/>
        </w:rPr>
        <w:t xml:space="preserve"> </w:t>
      </w:r>
      <w:r w:rsidR="00725EFB" w:rsidRPr="00C46D12">
        <w:rPr>
          <w:rFonts w:ascii="Arial" w:hAnsi="Arial" w:cs="Arial"/>
          <w:i/>
        </w:rPr>
        <w:t>často</w:t>
      </w:r>
      <w:r w:rsidR="00D8533C" w:rsidRPr="00C46D12">
        <w:rPr>
          <w:rFonts w:ascii="Arial" w:hAnsi="Arial" w:cs="Arial"/>
          <w:i/>
        </w:rPr>
        <w:t xml:space="preserve"> </w:t>
      </w:r>
      <w:r w:rsidR="00F31DFA" w:rsidRPr="00C46D12">
        <w:rPr>
          <w:rFonts w:ascii="Arial" w:hAnsi="Arial" w:cs="Arial"/>
          <w:i/>
        </w:rPr>
        <w:t>nevyplácí</w:t>
      </w:r>
      <w:r w:rsidR="00E71E20" w:rsidRPr="00C46D12">
        <w:rPr>
          <w:rFonts w:ascii="Arial" w:hAnsi="Arial" w:cs="Arial"/>
          <w:i/>
        </w:rPr>
        <w:t xml:space="preserve"> a musí se vypořádat se značnými </w:t>
      </w:r>
      <w:r w:rsidR="00F31DFA" w:rsidRPr="00C46D12">
        <w:rPr>
          <w:rFonts w:ascii="Arial" w:hAnsi="Arial" w:cs="Arial"/>
          <w:i/>
        </w:rPr>
        <w:t>náklady</w:t>
      </w:r>
      <w:r w:rsidR="00D8533C" w:rsidRPr="00C46D12">
        <w:rPr>
          <w:rFonts w:ascii="Arial" w:hAnsi="Arial" w:cs="Arial"/>
          <w:i/>
        </w:rPr>
        <w:t xml:space="preserve">,“ říká </w:t>
      </w:r>
      <w:r w:rsidR="00236840" w:rsidRPr="00C46D12">
        <w:rPr>
          <w:rFonts w:ascii="Arial" w:hAnsi="Arial" w:cs="Arial"/>
          <w:i/>
        </w:rPr>
        <w:t xml:space="preserve">Lucie </w:t>
      </w:r>
      <w:proofErr w:type="spellStart"/>
      <w:r w:rsidR="00236840" w:rsidRPr="00C46D12">
        <w:rPr>
          <w:rFonts w:ascii="Arial" w:hAnsi="Arial" w:cs="Arial"/>
          <w:i/>
        </w:rPr>
        <w:t>Ponertová</w:t>
      </w:r>
      <w:proofErr w:type="spellEnd"/>
      <w:r w:rsidR="00D8533C" w:rsidRPr="00C46D12">
        <w:rPr>
          <w:rFonts w:ascii="Arial" w:hAnsi="Arial" w:cs="Arial"/>
          <w:i/>
        </w:rPr>
        <w:t xml:space="preserve">, </w:t>
      </w:r>
      <w:r w:rsidR="00236840" w:rsidRPr="00C46D12">
        <w:rPr>
          <w:rFonts w:ascii="Arial" w:hAnsi="Arial" w:cs="Arial"/>
          <w:i/>
        </w:rPr>
        <w:t xml:space="preserve">ředitelka pojištění podnikatelských rizik </w:t>
      </w:r>
      <w:r w:rsidR="00D8533C" w:rsidRPr="00C46D12">
        <w:rPr>
          <w:rFonts w:ascii="Arial" w:hAnsi="Arial" w:cs="Arial"/>
          <w:i/>
        </w:rPr>
        <w:t xml:space="preserve">Slavia pojišťovny.     </w:t>
      </w:r>
      <w:r w:rsidRPr="00C46D12">
        <w:rPr>
          <w:rFonts w:ascii="Arial" w:hAnsi="Arial" w:cs="Arial"/>
          <w:i/>
        </w:rPr>
        <w:t xml:space="preserve">  </w:t>
      </w:r>
      <w:r w:rsidR="00106E88" w:rsidRPr="00C46D12">
        <w:rPr>
          <w:rFonts w:ascii="Arial" w:hAnsi="Arial" w:cs="Arial"/>
          <w:i/>
        </w:rPr>
        <w:t xml:space="preserve"> </w:t>
      </w:r>
    </w:p>
    <w:p w:rsidR="00C86B70" w:rsidRPr="00C46D12" w:rsidRDefault="00DE7547" w:rsidP="00FA7E9E">
      <w:pPr>
        <w:spacing w:after="200" w:line="360" w:lineRule="auto"/>
        <w:jc w:val="both"/>
        <w:rPr>
          <w:rFonts w:ascii="Arial" w:hAnsi="Arial" w:cs="Arial"/>
        </w:rPr>
      </w:pPr>
      <w:r w:rsidRPr="00C46D12">
        <w:rPr>
          <w:rFonts w:ascii="Arial" w:hAnsi="Arial" w:cs="Arial"/>
        </w:rPr>
        <w:t>P</w:t>
      </w:r>
      <w:r w:rsidR="00B94B2C" w:rsidRPr="00C46D12">
        <w:rPr>
          <w:rFonts w:ascii="Arial" w:hAnsi="Arial" w:cs="Arial"/>
        </w:rPr>
        <w:t xml:space="preserve">ojištění bytových domů je dobrovolné, to však nic nemění na </w:t>
      </w:r>
      <w:r w:rsidR="009329ED" w:rsidRPr="00C46D12">
        <w:rPr>
          <w:rFonts w:ascii="Arial" w:hAnsi="Arial" w:cs="Arial"/>
        </w:rPr>
        <w:t xml:space="preserve">faktu, že by mu majitelé bytů </w:t>
      </w:r>
      <w:r w:rsidR="00B94B2C" w:rsidRPr="00C46D12">
        <w:rPr>
          <w:rFonts w:ascii="Arial" w:hAnsi="Arial" w:cs="Arial"/>
        </w:rPr>
        <w:t>měli věnovat dostatečnou pozornost. P</w:t>
      </w:r>
      <w:r w:rsidRPr="00C46D12">
        <w:rPr>
          <w:rFonts w:ascii="Arial" w:hAnsi="Arial" w:cs="Arial"/>
        </w:rPr>
        <w:t xml:space="preserve">racovníci pojišťoven se často setkávají se situací, kdy </w:t>
      </w:r>
      <w:r w:rsidR="0053240E" w:rsidRPr="00C46D12">
        <w:rPr>
          <w:rFonts w:ascii="Arial" w:hAnsi="Arial" w:cs="Arial"/>
        </w:rPr>
        <w:t>poji</w:t>
      </w:r>
      <w:r w:rsidR="009A60C3" w:rsidRPr="00C46D12">
        <w:rPr>
          <w:rFonts w:ascii="Arial" w:hAnsi="Arial" w:cs="Arial"/>
        </w:rPr>
        <w:t xml:space="preserve">stka </w:t>
      </w:r>
      <w:r w:rsidR="0053240E" w:rsidRPr="00C46D12">
        <w:rPr>
          <w:rFonts w:ascii="Arial" w:hAnsi="Arial" w:cs="Arial"/>
        </w:rPr>
        <w:t>není optimálně nastaven</w:t>
      </w:r>
      <w:r w:rsidR="009A60C3" w:rsidRPr="00C46D12">
        <w:rPr>
          <w:rFonts w:ascii="Arial" w:hAnsi="Arial" w:cs="Arial"/>
        </w:rPr>
        <w:t>a</w:t>
      </w:r>
      <w:r w:rsidR="00E71E20" w:rsidRPr="00C46D12">
        <w:rPr>
          <w:rFonts w:ascii="Arial" w:hAnsi="Arial" w:cs="Arial"/>
        </w:rPr>
        <w:t xml:space="preserve"> a nereflektuje všechny reálné hrozby</w:t>
      </w:r>
      <w:r w:rsidR="009329ED" w:rsidRPr="00C46D12">
        <w:rPr>
          <w:rFonts w:ascii="Arial" w:hAnsi="Arial" w:cs="Arial"/>
        </w:rPr>
        <w:t xml:space="preserve">. </w:t>
      </w:r>
      <w:r w:rsidR="0053240E" w:rsidRPr="00C46D12">
        <w:rPr>
          <w:rFonts w:ascii="Arial" w:hAnsi="Arial" w:cs="Arial"/>
        </w:rPr>
        <w:t>R</w:t>
      </w:r>
      <w:r w:rsidRPr="00C46D12">
        <w:rPr>
          <w:rFonts w:ascii="Arial" w:hAnsi="Arial" w:cs="Arial"/>
        </w:rPr>
        <w:t xml:space="preserve">izika se podhodnocují zejména v případě </w:t>
      </w:r>
      <w:r w:rsidR="00B94B2C" w:rsidRPr="00C46D12">
        <w:rPr>
          <w:rFonts w:ascii="Arial" w:hAnsi="Arial" w:cs="Arial"/>
        </w:rPr>
        <w:t xml:space="preserve">živelních </w:t>
      </w:r>
      <w:r w:rsidRPr="00C46D12">
        <w:rPr>
          <w:rFonts w:ascii="Arial" w:hAnsi="Arial" w:cs="Arial"/>
        </w:rPr>
        <w:t>nebezpečí</w:t>
      </w:r>
      <w:r w:rsidR="0053240E" w:rsidRPr="00C46D12">
        <w:rPr>
          <w:rFonts w:ascii="Arial" w:hAnsi="Arial" w:cs="Arial"/>
        </w:rPr>
        <w:t>,</w:t>
      </w:r>
      <w:r w:rsidR="00B94B2C" w:rsidRPr="00C46D12">
        <w:rPr>
          <w:rFonts w:ascii="Arial" w:hAnsi="Arial" w:cs="Arial"/>
        </w:rPr>
        <w:t xml:space="preserve"> jako jsou vichřice nebo tíha sněhu</w:t>
      </w:r>
      <w:r w:rsidR="009329ED" w:rsidRPr="00C46D12">
        <w:rPr>
          <w:rFonts w:ascii="Arial" w:hAnsi="Arial" w:cs="Arial"/>
        </w:rPr>
        <w:t>, ale často překvapí také výše škod, které dokáží napáchat zloději a vandalové</w:t>
      </w:r>
      <w:r w:rsidR="00A86305" w:rsidRPr="00C46D12">
        <w:rPr>
          <w:rFonts w:ascii="Arial" w:hAnsi="Arial" w:cs="Arial"/>
        </w:rPr>
        <w:t>. Z</w:t>
      </w:r>
      <w:r w:rsidR="009329ED" w:rsidRPr="00C46D12">
        <w:rPr>
          <w:rFonts w:ascii="Arial" w:hAnsi="Arial" w:cs="Arial"/>
        </w:rPr>
        <w:t> domů mizí nejen vnitřní vybavení, ale také venkovní</w:t>
      </w:r>
      <w:r w:rsidR="00C86B70" w:rsidRPr="00C46D12">
        <w:rPr>
          <w:rFonts w:ascii="Arial" w:hAnsi="Arial" w:cs="Arial"/>
        </w:rPr>
        <w:t xml:space="preserve"> stavební součásti, jako</w:t>
      </w:r>
      <w:r w:rsidR="00DC306A" w:rsidRPr="00C46D12">
        <w:rPr>
          <w:rFonts w:ascii="Arial" w:hAnsi="Arial" w:cs="Arial"/>
        </w:rPr>
        <w:t xml:space="preserve"> jsou</w:t>
      </w:r>
      <w:r w:rsidR="00C86B70" w:rsidRPr="00C46D12">
        <w:rPr>
          <w:rFonts w:ascii="Arial" w:hAnsi="Arial" w:cs="Arial"/>
        </w:rPr>
        <w:t xml:space="preserve"> okapy nebo dokonce střešní krytina, pravidelně dochází k poničení vchodových dveří při vnikání zlodějů do domů.</w:t>
      </w:r>
      <w:r w:rsidR="00B94B2C" w:rsidRPr="00C46D12">
        <w:rPr>
          <w:rFonts w:ascii="Arial" w:hAnsi="Arial" w:cs="Arial"/>
        </w:rPr>
        <w:t xml:space="preserve"> </w:t>
      </w:r>
    </w:p>
    <w:p w:rsidR="00C46D12" w:rsidRDefault="00B94B2C" w:rsidP="00725EFB">
      <w:pPr>
        <w:spacing w:after="200" w:line="360" w:lineRule="auto"/>
        <w:jc w:val="both"/>
        <w:rPr>
          <w:rFonts w:ascii="Arial" w:hAnsi="Arial" w:cs="Arial"/>
        </w:rPr>
      </w:pPr>
      <w:r w:rsidRPr="00C46D12">
        <w:rPr>
          <w:rFonts w:ascii="Arial" w:hAnsi="Arial" w:cs="Arial"/>
        </w:rPr>
        <w:t xml:space="preserve">Dalším </w:t>
      </w:r>
      <w:r w:rsidR="00C46D12">
        <w:rPr>
          <w:rFonts w:ascii="Arial" w:hAnsi="Arial" w:cs="Arial"/>
        </w:rPr>
        <w:t>nešvarem</w:t>
      </w:r>
      <w:r w:rsidRPr="00C46D12">
        <w:rPr>
          <w:rFonts w:ascii="Arial" w:hAnsi="Arial" w:cs="Arial"/>
        </w:rPr>
        <w:t xml:space="preserve"> je, že </w:t>
      </w:r>
      <w:r w:rsidR="00C86B70" w:rsidRPr="00C46D12">
        <w:rPr>
          <w:rFonts w:ascii="Arial" w:hAnsi="Arial" w:cs="Arial"/>
        </w:rPr>
        <w:t xml:space="preserve">pojistné </w:t>
      </w:r>
      <w:r w:rsidRPr="00C46D12">
        <w:rPr>
          <w:rFonts w:ascii="Arial" w:hAnsi="Arial" w:cs="Arial"/>
        </w:rPr>
        <w:t>smlouvy jsou v platnosti mnoho let bez t</w:t>
      </w:r>
      <w:r w:rsidR="00C86B70" w:rsidRPr="00C46D12">
        <w:rPr>
          <w:rFonts w:ascii="Arial" w:hAnsi="Arial" w:cs="Arial"/>
        </w:rPr>
        <w:t>oho, aby byly aktualizovány. N</w:t>
      </w:r>
      <w:r w:rsidRPr="00C46D12">
        <w:rPr>
          <w:rFonts w:ascii="Arial" w:hAnsi="Arial" w:cs="Arial"/>
        </w:rPr>
        <w:t xml:space="preserve">epodchytí tak zhodnocení domu, ke kterému došlo například rekonstrukcí společných prostor nebo </w:t>
      </w:r>
      <w:r w:rsidR="009329ED" w:rsidRPr="00C46D12">
        <w:rPr>
          <w:rFonts w:ascii="Arial" w:hAnsi="Arial" w:cs="Arial"/>
        </w:rPr>
        <w:t xml:space="preserve">úpravami </w:t>
      </w:r>
      <w:r w:rsidRPr="00C46D12">
        <w:rPr>
          <w:rFonts w:ascii="Arial" w:hAnsi="Arial" w:cs="Arial"/>
        </w:rPr>
        <w:t>dalších částí domu. „V takových případech</w:t>
      </w:r>
      <w:r w:rsidR="00E71E20" w:rsidRPr="00C46D12">
        <w:rPr>
          <w:rFonts w:ascii="Arial" w:hAnsi="Arial" w:cs="Arial"/>
        </w:rPr>
        <w:t>, pokud dojde k</w:t>
      </w:r>
      <w:r w:rsidRPr="00C46D12">
        <w:rPr>
          <w:rFonts w:ascii="Arial" w:hAnsi="Arial" w:cs="Arial"/>
        </w:rPr>
        <w:t xml:space="preserve"> poničení </w:t>
      </w:r>
      <w:r w:rsidR="00A86305" w:rsidRPr="00C46D12">
        <w:rPr>
          <w:rFonts w:ascii="Arial" w:hAnsi="Arial" w:cs="Arial"/>
        </w:rPr>
        <w:t>budovy</w:t>
      </w:r>
      <w:r w:rsidRPr="00C46D12">
        <w:rPr>
          <w:rFonts w:ascii="Arial" w:hAnsi="Arial" w:cs="Arial"/>
        </w:rPr>
        <w:t xml:space="preserve"> např. požárem</w:t>
      </w:r>
      <w:r w:rsidR="0053240E" w:rsidRPr="00C46D12">
        <w:rPr>
          <w:rFonts w:ascii="Arial" w:hAnsi="Arial" w:cs="Arial"/>
        </w:rPr>
        <w:t>,</w:t>
      </w:r>
      <w:r w:rsidRPr="00C46D12">
        <w:rPr>
          <w:rFonts w:ascii="Arial" w:hAnsi="Arial" w:cs="Arial"/>
        </w:rPr>
        <w:t xml:space="preserve"> prostředky zaplacené z pojistky nestačí na uvedení domu do původního stavu a majitelé </w:t>
      </w:r>
      <w:r w:rsidR="0053240E" w:rsidRPr="00C46D12">
        <w:rPr>
          <w:rFonts w:ascii="Arial" w:hAnsi="Arial" w:cs="Arial"/>
        </w:rPr>
        <w:t>bytů</w:t>
      </w:r>
      <w:r w:rsidRPr="00C46D12">
        <w:rPr>
          <w:rFonts w:ascii="Arial" w:hAnsi="Arial" w:cs="Arial"/>
        </w:rPr>
        <w:t xml:space="preserve"> mus</w:t>
      </w:r>
      <w:r w:rsidR="009A60C3" w:rsidRPr="00C46D12">
        <w:rPr>
          <w:rFonts w:ascii="Arial" w:hAnsi="Arial" w:cs="Arial"/>
        </w:rPr>
        <w:t>ejí</w:t>
      </w:r>
      <w:r w:rsidRPr="00C46D12">
        <w:rPr>
          <w:rFonts w:ascii="Arial" w:hAnsi="Arial" w:cs="Arial"/>
        </w:rPr>
        <w:t xml:space="preserve"> </w:t>
      </w:r>
      <w:r w:rsidR="009A60C3" w:rsidRPr="00C46D12">
        <w:rPr>
          <w:rFonts w:ascii="Arial" w:hAnsi="Arial" w:cs="Arial"/>
        </w:rPr>
        <w:t xml:space="preserve">další finance </w:t>
      </w:r>
      <w:r w:rsidR="00C22ED0" w:rsidRPr="00C46D12">
        <w:rPr>
          <w:rFonts w:ascii="Arial" w:hAnsi="Arial" w:cs="Arial"/>
        </w:rPr>
        <w:t>zajistit z vlastních úspor. Dům by měl být ideálně pojištěn na částku, která umožní v případě jeho kompletního zničení postavit nový objekt ve stejném standardu</w:t>
      </w:r>
      <w:r w:rsidRPr="00C46D12">
        <w:rPr>
          <w:rFonts w:ascii="Arial" w:hAnsi="Arial" w:cs="Arial"/>
        </w:rPr>
        <w:t xml:space="preserve">“ říká </w:t>
      </w:r>
      <w:r w:rsidR="009941B6" w:rsidRPr="00C46D12">
        <w:rPr>
          <w:rFonts w:ascii="Arial" w:hAnsi="Arial" w:cs="Arial"/>
        </w:rPr>
        <w:t xml:space="preserve">Lucie </w:t>
      </w:r>
      <w:proofErr w:type="spellStart"/>
      <w:r w:rsidR="009941B6" w:rsidRPr="00C46D12">
        <w:rPr>
          <w:rFonts w:ascii="Arial" w:hAnsi="Arial" w:cs="Arial"/>
        </w:rPr>
        <w:t>Ponertová</w:t>
      </w:r>
      <w:proofErr w:type="spellEnd"/>
      <w:r w:rsidRPr="00C46D12">
        <w:rPr>
          <w:rFonts w:ascii="Arial" w:hAnsi="Arial" w:cs="Arial"/>
        </w:rPr>
        <w:t xml:space="preserve"> ze </w:t>
      </w:r>
      <w:proofErr w:type="spellStart"/>
      <w:proofErr w:type="gramStart"/>
      <w:r w:rsidRPr="00C46D12">
        <w:rPr>
          <w:rFonts w:ascii="Arial" w:hAnsi="Arial" w:cs="Arial"/>
        </w:rPr>
        <w:t>Slavia</w:t>
      </w:r>
      <w:proofErr w:type="spellEnd"/>
      <w:proofErr w:type="gramEnd"/>
      <w:r w:rsidRPr="00C46D12">
        <w:rPr>
          <w:rFonts w:ascii="Arial" w:hAnsi="Arial" w:cs="Arial"/>
        </w:rPr>
        <w:t xml:space="preserve"> pojišťovny. </w:t>
      </w:r>
    </w:p>
    <w:p w:rsidR="00425FE8" w:rsidRPr="00367680" w:rsidRDefault="00425FE8" w:rsidP="00367680">
      <w:pPr>
        <w:spacing w:after="0" w:line="360" w:lineRule="auto"/>
        <w:rPr>
          <w:rFonts w:ascii="Arial" w:hAnsi="Arial" w:cs="Arial"/>
          <w:lang w:eastAsia="cs-CZ"/>
        </w:rPr>
      </w:pPr>
      <w:r w:rsidRPr="00367680">
        <w:rPr>
          <w:rFonts w:ascii="Arial" w:hAnsi="Arial" w:cs="Arial"/>
          <w:lang w:eastAsia="cs-CZ"/>
        </w:rPr>
        <w:lastRenderedPageBreak/>
        <w:t xml:space="preserve">V rámci pojištění SVJ je také důležité pro ochrana zvoleného výboru nebo pověřeného správce pojištění manažerské odpovědnosti. I toto pojištění najdete v nabídce pojišťovny. </w:t>
      </w:r>
    </w:p>
    <w:p w:rsidR="00425FE8" w:rsidRPr="00C46D12" w:rsidRDefault="00425FE8" w:rsidP="00725EFB">
      <w:pPr>
        <w:spacing w:after="200" w:line="360" w:lineRule="auto"/>
        <w:jc w:val="both"/>
        <w:rPr>
          <w:rFonts w:ascii="Arial" w:hAnsi="Arial" w:cs="Arial"/>
          <w:strike/>
        </w:rPr>
      </w:pPr>
    </w:p>
    <w:p w:rsidR="00C46D12" w:rsidRPr="00C46D12" w:rsidRDefault="00C46D12" w:rsidP="00C46D12">
      <w:pPr>
        <w:spacing w:line="360" w:lineRule="auto"/>
        <w:jc w:val="both"/>
        <w:rPr>
          <w:rFonts w:ascii="Arial" w:hAnsi="Arial" w:cs="Arial"/>
          <w:b/>
          <w:i/>
        </w:rPr>
      </w:pPr>
      <w:r w:rsidRPr="00C46D12">
        <w:rPr>
          <w:rFonts w:ascii="Arial" w:hAnsi="Arial" w:cs="Arial"/>
          <w:b/>
          <w:i/>
        </w:rPr>
        <w:t>O společnosti:</w:t>
      </w:r>
    </w:p>
    <w:p w:rsidR="00C46D12" w:rsidRPr="00C46D12" w:rsidRDefault="00C46D12" w:rsidP="00C46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i/>
          <w:lang w:eastAsia="cs-CZ"/>
        </w:rPr>
      </w:pPr>
      <w:r w:rsidRPr="00C46D12">
        <w:rPr>
          <w:rFonts w:ascii="Arial" w:eastAsia="Times New Roman" w:hAnsi="Arial" w:cs="Arial"/>
          <w:i/>
          <w:lang w:eastAsia="cs-CZ"/>
        </w:rPr>
        <w:t xml:space="preserve">Slavia pojišťovna staví na dlouholetých zkušenostech, sahajících až do roku 1868. Stabilita a tradice umožnily Slavia pojišťovně stát se silnou společností, která je současně schopna flexibilně reagovat na nové trendy. Široké spektrum jejích pojistných produktů a služeb využívají soukromé osoby i podnikatelé. V případě soukromých osob se jedná zejména o pojištění majetku a odpovědnosti nebo cestovní a úrazové pojištění. Slavia pojišťovna se dlouhodobě zaměřuje na zodpovědné řidiče, kterým v rámci </w:t>
      </w:r>
      <w:proofErr w:type="spellStart"/>
      <w:r w:rsidRPr="00C46D12">
        <w:rPr>
          <w:rFonts w:ascii="Arial" w:eastAsia="Times New Roman" w:hAnsi="Arial" w:cs="Arial"/>
          <w:i/>
          <w:lang w:eastAsia="cs-CZ"/>
        </w:rPr>
        <w:t>autopojištění</w:t>
      </w:r>
      <w:proofErr w:type="spellEnd"/>
      <w:r w:rsidRPr="00C46D12">
        <w:rPr>
          <w:rFonts w:ascii="Arial" w:eastAsia="Times New Roman" w:hAnsi="Arial" w:cs="Arial"/>
          <w:i/>
          <w:lang w:eastAsia="cs-CZ"/>
        </w:rPr>
        <w:t xml:space="preserve"> dokáže nabídnout mnohá zvýhodnění. Zároveň patří mezi lídry trhu v oblasti pojištění cizinců, unikátní je její pojištění domácích mazlíčků nebo bezkrevní léčby. Firmám nabízí např. pojištění odpovědnosti, aut a přepravy nebo majetková a technická pojištění. Mezi spokojené zákazníky Slavia pojišťovny patří také obce a města. Speciální servis poskytuje personálním agenturám a cestovním kancelářím.</w:t>
      </w:r>
    </w:p>
    <w:p w:rsidR="00C46D12" w:rsidRPr="00C46D12" w:rsidRDefault="00C46D12" w:rsidP="00C46D12">
      <w:pPr>
        <w:pStyle w:val="Normlnweb"/>
        <w:pBdr>
          <w:bottom w:val="single" w:sz="6" w:space="1" w:color="auto"/>
        </w:pBdr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C46D12" w:rsidRPr="00C46D12" w:rsidRDefault="00C46D12" w:rsidP="00C46D12">
      <w:pPr>
        <w:pStyle w:val="Normlnweb"/>
        <w:pBdr>
          <w:bottom w:val="single" w:sz="6" w:space="1" w:color="auto"/>
        </w:pBdr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i/>
          <w:color w:val="000000"/>
          <w:sz w:val="22"/>
          <w:szCs w:val="22"/>
        </w:rPr>
      </w:pPr>
      <w:r w:rsidRPr="00C46D12">
        <w:rPr>
          <w:rFonts w:ascii="Arial" w:hAnsi="Arial" w:cs="Arial"/>
          <w:b/>
          <w:i/>
          <w:color w:val="000000"/>
          <w:sz w:val="22"/>
          <w:szCs w:val="22"/>
        </w:rPr>
        <w:t>www.slavia-pojistovna.cz</w:t>
      </w:r>
    </w:p>
    <w:p w:rsidR="00C46D12" w:rsidRPr="00C46D12" w:rsidRDefault="00C46D12" w:rsidP="00C46D12">
      <w:pPr>
        <w:pStyle w:val="Normlnweb"/>
        <w:pBdr>
          <w:bottom w:val="single" w:sz="6" w:space="1" w:color="auto"/>
        </w:pBd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C46D12" w:rsidRPr="00C46D12" w:rsidRDefault="00C46D12" w:rsidP="00C46D12">
      <w:pPr>
        <w:tabs>
          <w:tab w:val="left" w:pos="6540"/>
          <w:tab w:val="right" w:pos="9072"/>
        </w:tabs>
        <w:spacing w:line="360" w:lineRule="auto"/>
        <w:rPr>
          <w:rFonts w:ascii="Arial" w:hAnsi="Arial" w:cs="Arial"/>
          <w:b/>
        </w:rPr>
      </w:pPr>
      <w:r w:rsidRPr="00C46D12">
        <w:rPr>
          <w:rFonts w:ascii="Arial" w:hAnsi="Arial" w:cs="Arial"/>
          <w:b/>
        </w:rPr>
        <w:t>Kontakt pro média</w:t>
      </w:r>
    </w:p>
    <w:p w:rsidR="00C46D12" w:rsidRPr="00C46D12" w:rsidRDefault="00C46D12" w:rsidP="00C46D12">
      <w:pPr>
        <w:spacing w:line="360" w:lineRule="auto"/>
        <w:rPr>
          <w:rFonts w:ascii="Arial" w:eastAsiaTheme="minorEastAsia" w:hAnsi="Arial" w:cs="Arial"/>
          <w:b/>
          <w:bCs/>
          <w:noProof/>
          <w:color w:val="404040"/>
          <w:lang w:eastAsia="cs-CZ"/>
        </w:rPr>
      </w:pPr>
      <w:r w:rsidRPr="00C46D12">
        <w:rPr>
          <w:rFonts w:ascii="Arial" w:eastAsiaTheme="minorEastAsia" w:hAnsi="Arial" w:cs="Arial"/>
          <w:b/>
          <w:bCs/>
          <w:noProof/>
          <w:color w:val="404040"/>
          <w:lang w:eastAsia="cs-CZ"/>
        </w:rPr>
        <w:t>Nikola Kužílková</w:t>
      </w:r>
    </w:p>
    <w:p w:rsidR="00C46D12" w:rsidRPr="00C46D12" w:rsidRDefault="00C46D12" w:rsidP="00C46D12">
      <w:pPr>
        <w:spacing w:line="360" w:lineRule="auto"/>
        <w:rPr>
          <w:rFonts w:ascii="Arial" w:eastAsiaTheme="minorEastAsia" w:hAnsi="Arial" w:cs="Arial"/>
          <w:noProof/>
          <w:color w:val="595959"/>
          <w:lang w:eastAsia="cs-CZ"/>
        </w:rPr>
      </w:pPr>
      <w:r w:rsidRPr="00C46D12">
        <w:rPr>
          <w:rFonts w:ascii="Arial" w:eastAsiaTheme="minorEastAsia" w:hAnsi="Arial" w:cs="Arial"/>
          <w:noProof/>
          <w:color w:val="808080"/>
          <w:lang w:eastAsia="cs-CZ"/>
        </w:rPr>
        <w:t xml:space="preserve">Email:    </w:t>
      </w:r>
      <w:hyperlink r:id="rId6" w:history="1">
        <w:r w:rsidRPr="00C46D12">
          <w:rPr>
            <w:rStyle w:val="Hypertextovodkaz"/>
            <w:rFonts w:ascii="Arial" w:eastAsiaTheme="minorEastAsia" w:hAnsi="Arial" w:cs="Arial"/>
            <w:noProof/>
            <w:lang w:eastAsia="cs-CZ"/>
          </w:rPr>
          <w:t>kuzilkova@know.cz</w:t>
        </w:r>
      </w:hyperlink>
      <w:r w:rsidRPr="00C46D12">
        <w:rPr>
          <w:rFonts w:ascii="Arial" w:eastAsiaTheme="minorEastAsia" w:hAnsi="Arial" w:cs="Arial"/>
          <w:noProof/>
          <w:color w:val="595959"/>
          <w:lang w:eastAsia="cs-CZ"/>
        </w:rPr>
        <w:t xml:space="preserve"> </w:t>
      </w:r>
    </w:p>
    <w:p w:rsidR="00C46D12" w:rsidRPr="00C46D12" w:rsidRDefault="00C46D12" w:rsidP="00C46D12">
      <w:pPr>
        <w:spacing w:line="360" w:lineRule="auto"/>
        <w:rPr>
          <w:rFonts w:ascii="Arial" w:eastAsiaTheme="minorEastAsia" w:hAnsi="Arial" w:cs="Arial"/>
          <w:noProof/>
          <w:color w:val="595959"/>
          <w:lang w:eastAsia="cs-CZ"/>
        </w:rPr>
      </w:pPr>
      <w:r w:rsidRPr="00C46D12">
        <w:rPr>
          <w:rFonts w:ascii="Arial" w:eastAsiaTheme="minorEastAsia" w:hAnsi="Arial" w:cs="Arial"/>
          <w:noProof/>
          <w:color w:val="595959"/>
          <w:lang w:eastAsia="cs-CZ"/>
        </w:rPr>
        <w:t>Telefon: +420 605 224 749</w:t>
      </w:r>
    </w:p>
    <w:p w:rsidR="001E140E" w:rsidRPr="00C46D12" w:rsidRDefault="00725EFB" w:rsidP="00725EFB">
      <w:pPr>
        <w:spacing w:after="200" w:line="360" w:lineRule="auto"/>
        <w:jc w:val="both"/>
        <w:rPr>
          <w:rFonts w:ascii="Arial" w:hAnsi="Arial" w:cs="Arial"/>
          <w:strike/>
        </w:rPr>
      </w:pPr>
      <w:r w:rsidRPr="00C46D12">
        <w:rPr>
          <w:rFonts w:ascii="Arial" w:hAnsi="Arial" w:cs="Arial"/>
        </w:rPr>
        <w:t xml:space="preserve"> </w:t>
      </w:r>
    </w:p>
    <w:sectPr w:rsidR="001E140E" w:rsidRPr="00C46D12" w:rsidSect="00DE0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17AA1"/>
    <w:multiLevelType w:val="multilevel"/>
    <w:tmpl w:val="74CC1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4FE8"/>
    <w:rsid w:val="00010510"/>
    <w:rsid w:val="0001608F"/>
    <w:rsid w:val="00021C24"/>
    <w:rsid w:val="00024CB6"/>
    <w:rsid w:val="000278C4"/>
    <w:rsid w:val="000423BB"/>
    <w:rsid w:val="00047D69"/>
    <w:rsid w:val="000545DB"/>
    <w:rsid w:val="00061AEA"/>
    <w:rsid w:val="00071B53"/>
    <w:rsid w:val="00074A2B"/>
    <w:rsid w:val="00083D3A"/>
    <w:rsid w:val="00084663"/>
    <w:rsid w:val="00091FC1"/>
    <w:rsid w:val="000936AA"/>
    <w:rsid w:val="000A3859"/>
    <w:rsid w:val="000A3ACA"/>
    <w:rsid w:val="000A3F49"/>
    <w:rsid w:val="000A5874"/>
    <w:rsid w:val="000B3F7E"/>
    <w:rsid w:val="000C00D2"/>
    <w:rsid w:val="000C05E5"/>
    <w:rsid w:val="000C24F1"/>
    <w:rsid w:val="000C651A"/>
    <w:rsid w:val="000D4979"/>
    <w:rsid w:val="000D665F"/>
    <w:rsid w:val="000F0CB6"/>
    <w:rsid w:val="000F2BA4"/>
    <w:rsid w:val="00100AFF"/>
    <w:rsid w:val="00104308"/>
    <w:rsid w:val="00104CE4"/>
    <w:rsid w:val="00106E88"/>
    <w:rsid w:val="001103A4"/>
    <w:rsid w:val="00113034"/>
    <w:rsid w:val="00142D66"/>
    <w:rsid w:val="0014776F"/>
    <w:rsid w:val="00161B06"/>
    <w:rsid w:val="001636A7"/>
    <w:rsid w:val="001664BD"/>
    <w:rsid w:val="00171C2C"/>
    <w:rsid w:val="00190C15"/>
    <w:rsid w:val="0019671A"/>
    <w:rsid w:val="001A2295"/>
    <w:rsid w:val="001A5F74"/>
    <w:rsid w:val="001A624D"/>
    <w:rsid w:val="001B7853"/>
    <w:rsid w:val="001C1626"/>
    <w:rsid w:val="001D0B10"/>
    <w:rsid w:val="001E140E"/>
    <w:rsid w:val="001E166D"/>
    <w:rsid w:val="001F7902"/>
    <w:rsid w:val="00207D45"/>
    <w:rsid w:val="0022623E"/>
    <w:rsid w:val="00236840"/>
    <w:rsid w:val="00241686"/>
    <w:rsid w:val="0024383E"/>
    <w:rsid w:val="00251947"/>
    <w:rsid w:val="0025262E"/>
    <w:rsid w:val="00253E53"/>
    <w:rsid w:val="002570A5"/>
    <w:rsid w:val="0025745F"/>
    <w:rsid w:val="002647F1"/>
    <w:rsid w:val="00267349"/>
    <w:rsid w:val="00295518"/>
    <w:rsid w:val="00296558"/>
    <w:rsid w:val="00296FC7"/>
    <w:rsid w:val="002A6EB5"/>
    <w:rsid w:val="002B7F6F"/>
    <w:rsid w:val="002C2DD5"/>
    <w:rsid w:val="002D1517"/>
    <w:rsid w:val="002D2280"/>
    <w:rsid w:val="002D53F7"/>
    <w:rsid w:val="002D768E"/>
    <w:rsid w:val="002F1FDF"/>
    <w:rsid w:val="002F3DC6"/>
    <w:rsid w:val="0030769B"/>
    <w:rsid w:val="00323043"/>
    <w:rsid w:val="00330CE1"/>
    <w:rsid w:val="003512D8"/>
    <w:rsid w:val="00353EAA"/>
    <w:rsid w:val="00367680"/>
    <w:rsid w:val="00370933"/>
    <w:rsid w:val="00380969"/>
    <w:rsid w:val="00381F72"/>
    <w:rsid w:val="0038289C"/>
    <w:rsid w:val="00394F7D"/>
    <w:rsid w:val="003A1681"/>
    <w:rsid w:val="003B0F7E"/>
    <w:rsid w:val="003B10D7"/>
    <w:rsid w:val="003B1A39"/>
    <w:rsid w:val="003B4CE0"/>
    <w:rsid w:val="003C0A44"/>
    <w:rsid w:val="003C51C7"/>
    <w:rsid w:val="003D0F9C"/>
    <w:rsid w:val="003D369B"/>
    <w:rsid w:val="003D5B33"/>
    <w:rsid w:val="003F0896"/>
    <w:rsid w:val="003F5857"/>
    <w:rsid w:val="00410DF5"/>
    <w:rsid w:val="00414C2E"/>
    <w:rsid w:val="00423D1F"/>
    <w:rsid w:val="00425FE8"/>
    <w:rsid w:val="004260C6"/>
    <w:rsid w:val="00432B37"/>
    <w:rsid w:val="004354DE"/>
    <w:rsid w:val="00436BF8"/>
    <w:rsid w:val="004405AD"/>
    <w:rsid w:val="00441B1F"/>
    <w:rsid w:val="00442DD5"/>
    <w:rsid w:val="004531CC"/>
    <w:rsid w:val="00462444"/>
    <w:rsid w:val="004640B1"/>
    <w:rsid w:val="004658EE"/>
    <w:rsid w:val="00471BA0"/>
    <w:rsid w:val="004879A6"/>
    <w:rsid w:val="00492FE3"/>
    <w:rsid w:val="00496C67"/>
    <w:rsid w:val="004A6795"/>
    <w:rsid w:val="004A6D16"/>
    <w:rsid w:val="004B6C71"/>
    <w:rsid w:val="004B7459"/>
    <w:rsid w:val="004D3CD2"/>
    <w:rsid w:val="004D450B"/>
    <w:rsid w:val="004D60C9"/>
    <w:rsid w:val="004E4FE8"/>
    <w:rsid w:val="004F0BFD"/>
    <w:rsid w:val="004F1BD4"/>
    <w:rsid w:val="004F6882"/>
    <w:rsid w:val="00503F7E"/>
    <w:rsid w:val="00504F4F"/>
    <w:rsid w:val="00513B31"/>
    <w:rsid w:val="00516257"/>
    <w:rsid w:val="00526214"/>
    <w:rsid w:val="005308F9"/>
    <w:rsid w:val="0053240E"/>
    <w:rsid w:val="00556D57"/>
    <w:rsid w:val="00561D4B"/>
    <w:rsid w:val="0057022C"/>
    <w:rsid w:val="00573DD7"/>
    <w:rsid w:val="0057527E"/>
    <w:rsid w:val="00576E5B"/>
    <w:rsid w:val="00576F68"/>
    <w:rsid w:val="00597E0D"/>
    <w:rsid w:val="005B3499"/>
    <w:rsid w:val="005B5CD2"/>
    <w:rsid w:val="005C1E99"/>
    <w:rsid w:val="005C2282"/>
    <w:rsid w:val="005D17FD"/>
    <w:rsid w:val="005D29C6"/>
    <w:rsid w:val="005E489A"/>
    <w:rsid w:val="005F18D0"/>
    <w:rsid w:val="005F284D"/>
    <w:rsid w:val="005F323C"/>
    <w:rsid w:val="005F6695"/>
    <w:rsid w:val="00603964"/>
    <w:rsid w:val="00605BC2"/>
    <w:rsid w:val="00614199"/>
    <w:rsid w:val="0061535B"/>
    <w:rsid w:val="00616D01"/>
    <w:rsid w:val="0061742B"/>
    <w:rsid w:val="006429FD"/>
    <w:rsid w:val="0065668E"/>
    <w:rsid w:val="006573F7"/>
    <w:rsid w:val="00661027"/>
    <w:rsid w:val="00661C4E"/>
    <w:rsid w:val="00667692"/>
    <w:rsid w:val="00670FEE"/>
    <w:rsid w:val="006739E8"/>
    <w:rsid w:val="006755ED"/>
    <w:rsid w:val="006825AA"/>
    <w:rsid w:val="006903C5"/>
    <w:rsid w:val="0069395E"/>
    <w:rsid w:val="006A0438"/>
    <w:rsid w:val="006A4590"/>
    <w:rsid w:val="006B1A43"/>
    <w:rsid w:val="006B4D83"/>
    <w:rsid w:val="006B6BEE"/>
    <w:rsid w:val="006C1180"/>
    <w:rsid w:val="006C2FBA"/>
    <w:rsid w:val="006D00F7"/>
    <w:rsid w:val="006D42B8"/>
    <w:rsid w:val="006D5393"/>
    <w:rsid w:val="006D6DD2"/>
    <w:rsid w:val="006E4C59"/>
    <w:rsid w:val="006F6867"/>
    <w:rsid w:val="006F6A63"/>
    <w:rsid w:val="00706B1C"/>
    <w:rsid w:val="007070A4"/>
    <w:rsid w:val="00715283"/>
    <w:rsid w:val="00716665"/>
    <w:rsid w:val="00725EFB"/>
    <w:rsid w:val="007345E3"/>
    <w:rsid w:val="00744C6E"/>
    <w:rsid w:val="0074531C"/>
    <w:rsid w:val="00746368"/>
    <w:rsid w:val="00752F8A"/>
    <w:rsid w:val="00754685"/>
    <w:rsid w:val="00757F14"/>
    <w:rsid w:val="00761474"/>
    <w:rsid w:val="0077020D"/>
    <w:rsid w:val="00770482"/>
    <w:rsid w:val="007748E4"/>
    <w:rsid w:val="007770A9"/>
    <w:rsid w:val="007814F5"/>
    <w:rsid w:val="00787C65"/>
    <w:rsid w:val="007B562F"/>
    <w:rsid w:val="007C317C"/>
    <w:rsid w:val="007E3D63"/>
    <w:rsid w:val="007E758D"/>
    <w:rsid w:val="007E7C90"/>
    <w:rsid w:val="007F3DCF"/>
    <w:rsid w:val="007F6395"/>
    <w:rsid w:val="0082675C"/>
    <w:rsid w:val="00826F96"/>
    <w:rsid w:val="00830A63"/>
    <w:rsid w:val="008325EE"/>
    <w:rsid w:val="00835958"/>
    <w:rsid w:val="00840E69"/>
    <w:rsid w:val="00847EAB"/>
    <w:rsid w:val="00857721"/>
    <w:rsid w:val="00865260"/>
    <w:rsid w:val="00865828"/>
    <w:rsid w:val="00890075"/>
    <w:rsid w:val="00896B90"/>
    <w:rsid w:val="008A4842"/>
    <w:rsid w:val="008A5714"/>
    <w:rsid w:val="008A5B7A"/>
    <w:rsid w:val="008A6879"/>
    <w:rsid w:val="008C1A5B"/>
    <w:rsid w:val="008E0D0C"/>
    <w:rsid w:val="008E22B7"/>
    <w:rsid w:val="008E3572"/>
    <w:rsid w:val="008E4A71"/>
    <w:rsid w:val="008F1664"/>
    <w:rsid w:val="009034B6"/>
    <w:rsid w:val="0090431F"/>
    <w:rsid w:val="00905136"/>
    <w:rsid w:val="009124C4"/>
    <w:rsid w:val="009202C6"/>
    <w:rsid w:val="00926135"/>
    <w:rsid w:val="009273EB"/>
    <w:rsid w:val="009323C5"/>
    <w:rsid w:val="009329ED"/>
    <w:rsid w:val="00933092"/>
    <w:rsid w:val="009375BB"/>
    <w:rsid w:val="009424A2"/>
    <w:rsid w:val="0094361E"/>
    <w:rsid w:val="00945332"/>
    <w:rsid w:val="0095353D"/>
    <w:rsid w:val="0095428E"/>
    <w:rsid w:val="009548B3"/>
    <w:rsid w:val="009638CB"/>
    <w:rsid w:val="00985C54"/>
    <w:rsid w:val="009941B6"/>
    <w:rsid w:val="009968F6"/>
    <w:rsid w:val="009A60C3"/>
    <w:rsid w:val="009D2C03"/>
    <w:rsid w:val="009D471D"/>
    <w:rsid w:val="009F12F2"/>
    <w:rsid w:val="009F5680"/>
    <w:rsid w:val="00A01D5E"/>
    <w:rsid w:val="00A12CE7"/>
    <w:rsid w:val="00A20A43"/>
    <w:rsid w:val="00A222A1"/>
    <w:rsid w:val="00A42ED1"/>
    <w:rsid w:val="00A46730"/>
    <w:rsid w:val="00A53F2C"/>
    <w:rsid w:val="00A564BC"/>
    <w:rsid w:val="00A640C7"/>
    <w:rsid w:val="00A73F1B"/>
    <w:rsid w:val="00A85B0B"/>
    <w:rsid w:val="00A86305"/>
    <w:rsid w:val="00A91978"/>
    <w:rsid w:val="00A94DD0"/>
    <w:rsid w:val="00A96949"/>
    <w:rsid w:val="00AC123A"/>
    <w:rsid w:val="00AC1353"/>
    <w:rsid w:val="00AC33CE"/>
    <w:rsid w:val="00AE7848"/>
    <w:rsid w:val="00B0229A"/>
    <w:rsid w:val="00B02FCD"/>
    <w:rsid w:val="00B03D8C"/>
    <w:rsid w:val="00B17D3C"/>
    <w:rsid w:val="00B20ABD"/>
    <w:rsid w:val="00B23C75"/>
    <w:rsid w:val="00B259BA"/>
    <w:rsid w:val="00B41A89"/>
    <w:rsid w:val="00B60F8F"/>
    <w:rsid w:val="00B63E85"/>
    <w:rsid w:val="00B64E8E"/>
    <w:rsid w:val="00B71559"/>
    <w:rsid w:val="00B74CB6"/>
    <w:rsid w:val="00B74FEA"/>
    <w:rsid w:val="00B75C8F"/>
    <w:rsid w:val="00B90120"/>
    <w:rsid w:val="00B923F2"/>
    <w:rsid w:val="00B94B2C"/>
    <w:rsid w:val="00B967CA"/>
    <w:rsid w:val="00BA3E7B"/>
    <w:rsid w:val="00BA545B"/>
    <w:rsid w:val="00BB4292"/>
    <w:rsid w:val="00BC67DF"/>
    <w:rsid w:val="00BD0095"/>
    <w:rsid w:val="00BD3088"/>
    <w:rsid w:val="00BD590E"/>
    <w:rsid w:val="00BD6B66"/>
    <w:rsid w:val="00BF203E"/>
    <w:rsid w:val="00BF2209"/>
    <w:rsid w:val="00C144D3"/>
    <w:rsid w:val="00C1521B"/>
    <w:rsid w:val="00C22ED0"/>
    <w:rsid w:val="00C23312"/>
    <w:rsid w:val="00C337A9"/>
    <w:rsid w:val="00C339C2"/>
    <w:rsid w:val="00C35269"/>
    <w:rsid w:val="00C46D12"/>
    <w:rsid w:val="00C47FE2"/>
    <w:rsid w:val="00C54D98"/>
    <w:rsid w:val="00C664FA"/>
    <w:rsid w:val="00C702E0"/>
    <w:rsid w:val="00C728C3"/>
    <w:rsid w:val="00C75E0E"/>
    <w:rsid w:val="00C80846"/>
    <w:rsid w:val="00C82410"/>
    <w:rsid w:val="00C840CA"/>
    <w:rsid w:val="00C85C6B"/>
    <w:rsid w:val="00C86B70"/>
    <w:rsid w:val="00C873FE"/>
    <w:rsid w:val="00C87BB4"/>
    <w:rsid w:val="00CB1390"/>
    <w:rsid w:val="00CB1723"/>
    <w:rsid w:val="00CB2F77"/>
    <w:rsid w:val="00CB43EE"/>
    <w:rsid w:val="00CB7D1B"/>
    <w:rsid w:val="00CC4E80"/>
    <w:rsid w:val="00CD6FB9"/>
    <w:rsid w:val="00CE3C89"/>
    <w:rsid w:val="00CF1F69"/>
    <w:rsid w:val="00CF23B6"/>
    <w:rsid w:val="00CF4022"/>
    <w:rsid w:val="00CF47D3"/>
    <w:rsid w:val="00D0068D"/>
    <w:rsid w:val="00D04F33"/>
    <w:rsid w:val="00D10DC6"/>
    <w:rsid w:val="00D157D6"/>
    <w:rsid w:val="00D25B08"/>
    <w:rsid w:val="00D356BD"/>
    <w:rsid w:val="00D35857"/>
    <w:rsid w:val="00D4796C"/>
    <w:rsid w:val="00D50FDC"/>
    <w:rsid w:val="00D518C3"/>
    <w:rsid w:val="00D56100"/>
    <w:rsid w:val="00D62B80"/>
    <w:rsid w:val="00D66CB2"/>
    <w:rsid w:val="00D67A34"/>
    <w:rsid w:val="00D8533C"/>
    <w:rsid w:val="00D977C0"/>
    <w:rsid w:val="00DA496E"/>
    <w:rsid w:val="00DA6657"/>
    <w:rsid w:val="00DB2C9A"/>
    <w:rsid w:val="00DB328E"/>
    <w:rsid w:val="00DC0828"/>
    <w:rsid w:val="00DC306A"/>
    <w:rsid w:val="00DD0257"/>
    <w:rsid w:val="00DD2CFF"/>
    <w:rsid w:val="00DE0191"/>
    <w:rsid w:val="00DE0581"/>
    <w:rsid w:val="00DE1CB8"/>
    <w:rsid w:val="00DE2E1F"/>
    <w:rsid w:val="00DE7547"/>
    <w:rsid w:val="00DF14C8"/>
    <w:rsid w:val="00DF2A91"/>
    <w:rsid w:val="00E01205"/>
    <w:rsid w:val="00E11B63"/>
    <w:rsid w:val="00E33B76"/>
    <w:rsid w:val="00E40805"/>
    <w:rsid w:val="00E57751"/>
    <w:rsid w:val="00E71E20"/>
    <w:rsid w:val="00E82D08"/>
    <w:rsid w:val="00E841C1"/>
    <w:rsid w:val="00E91A25"/>
    <w:rsid w:val="00E923A5"/>
    <w:rsid w:val="00EA3691"/>
    <w:rsid w:val="00EA49AF"/>
    <w:rsid w:val="00EB4C9D"/>
    <w:rsid w:val="00ED182F"/>
    <w:rsid w:val="00ED6E9B"/>
    <w:rsid w:val="00EE2ABB"/>
    <w:rsid w:val="00EF1D8B"/>
    <w:rsid w:val="00EF3A46"/>
    <w:rsid w:val="00EF4282"/>
    <w:rsid w:val="00F011F2"/>
    <w:rsid w:val="00F03F26"/>
    <w:rsid w:val="00F15457"/>
    <w:rsid w:val="00F240DF"/>
    <w:rsid w:val="00F24CD3"/>
    <w:rsid w:val="00F25173"/>
    <w:rsid w:val="00F275BC"/>
    <w:rsid w:val="00F31DFA"/>
    <w:rsid w:val="00F32057"/>
    <w:rsid w:val="00F3390F"/>
    <w:rsid w:val="00F346B4"/>
    <w:rsid w:val="00F42AD4"/>
    <w:rsid w:val="00F44E39"/>
    <w:rsid w:val="00F46486"/>
    <w:rsid w:val="00F5178A"/>
    <w:rsid w:val="00F56688"/>
    <w:rsid w:val="00F63F28"/>
    <w:rsid w:val="00F675A2"/>
    <w:rsid w:val="00F72DFE"/>
    <w:rsid w:val="00F81BFA"/>
    <w:rsid w:val="00FA634B"/>
    <w:rsid w:val="00FA7C86"/>
    <w:rsid w:val="00FA7E9E"/>
    <w:rsid w:val="00FB2C81"/>
    <w:rsid w:val="00FB3C9C"/>
    <w:rsid w:val="00FC0A38"/>
    <w:rsid w:val="00FE5DBC"/>
    <w:rsid w:val="00FF3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0581"/>
  </w:style>
  <w:style w:type="paragraph" w:styleId="Nadpis3">
    <w:name w:val="heading 3"/>
    <w:basedOn w:val="Normln"/>
    <w:link w:val="Nadpis3Char"/>
    <w:uiPriority w:val="9"/>
    <w:qFormat/>
    <w:rsid w:val="001F79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70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7020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E8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13B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3B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3B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3B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3B31"/>
    <w:rPr>
      <w:b/>
      <w:bCs/>
      <w:sz w:val="20"/>
      <w:szCs w:val="20"/>
    </w:rPr>
  </w:style>
  <w:style w:type="paragraph" w:styleId="Zpat">
    <w:name w:val="footer"/>
    <w:basedOn w:val="Normln"/>
    <w:link w:val="ZpatChar"/>
    <w:uiPriority w:val="99"/>
    <w:rsid w:val="004A6D1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A6D16"/>
    <w:rPr>
      <w:rFonts w:ascii="Arial" w:eastAsia="Times New Roman" w:hAnsi="Arial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D35857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D35857"/>
    <w:rPr>
      <w:rFonts w:ascii="Calibri" w:hAnsi="Calibri"/>
      <w:szCs w:val="21"/>
    </w:rPr>
  </w:style>
  <w:style w:type="paragraph" w:styleId="Revize">
    <w:name w:val="Revision"/>
    <w:hidden/>
    <w:uiPriority w:val="99"/>
    <w:semiHidden/>
    <w:rsid w:val="003512D8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D157D6"/>
  </w:style>
  <w:style w:type="character" w:styleId="Zvraznn">
    <w:name w:val="Emphasis"/>
    <w:basedOn w:val="Standardnpsmoodstavce"/>
    <w:uiPriority w:val="20"/>
    <w:qFormat/>
    <w:rsid w:val="00C35269"/>
    <w:rPr>
      <w:i/>
      <w:iCs/>
    </w:rPr>
  </w:style>
  <w:style w:type="character" w:styleId="Siln">
    <w:name w:val="Strong"/>
    <w:basedOn w:val="Standardnpsmoodstavce"/>
    <w:uiPriority w:val="22"/>
    <w:qFormat/>
    <w:rsid w:val="00FB2C81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1F790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highlight">
    <w:name w:val="highlight"/>
    <w:basedOn w:val="Normln"/>
    <w:rsid w:val="001F7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co">
    <w:name w:val="ico"/>
    <w:basedOn w:val="Standardnpsmoodstavce"/>
    <w:rsid w:val="001F7902"/>
  </w:style>
  <w:style w:type="character" w:styleId="Sledovanodkaz">
    <w:name w:val="FollowedHyperlink"/>
    <w:basedOn w:val="Standardnpsmoodstavce"/>
    <w:uiPriority w:val="99"/>
    <w:semiHidden/>
    <w:unhideWhenUsed/>
    <w:rsid w:val="0025262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zilkova@know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Kodr</dc:creator>
  <cp:lastModifiedBy>zuzanacermakova</cp:lastModifiedBy>
  <cp:revision>3</cp:revision>
  <cp:lastPrinted>2014-10-30T08:16:00Z</cp:lastPrinted>
  <dcterms:created xsi:type="dcterms:W3CDTF">2017-01-16T10:42:00Z</dcterms:created>
  <dcterms:modified xsi:type="dcterms:W3CDTF">2017-02-17T08:29:00Z</dcterms:modified>
</cp:coreProperties>
</file>