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02" w:rsidRDefault="00761302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04" w:rsidRDefault="00153C04">
      <w:pPr>
        <w:rPr>
          <w:b/>
          <w:sz w:val="28"/>
          <w:szCs w:val="28"/>
        </w:rPr>
      </w:pPr>
    </w:p>
    <w:p w:rsidR="00F2105C" w:rsidRPr="00761302" w:rsidRDefault="00B3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Chystáte se na aktivní dovolenou? Nepodceňte </w:t>
      </w:r>
      <w:r w:rsidR="00D26C89">
        <w:rPr>
          <w:b/>
          <w:sz w:val="28"/>
          <w:szCs w:val="28"/>
        </w:rPr>
        <w:t>výběr cestovního pojištění</w:t>
      </w:r>
      <w:r w:rsidR="00F2105C" w:rsidRPr="00761302">
        <w:rPr>
          <w:b/>
          <w:sz w:val="28"/>
          <w:szCs w:val="28"/>
        </w:rPr>
        <w:t xml:space="preserve"> </w:t>
      </w:r>
    </w:p>
    <w:p w:rsidR="00153C04" w:rsidRPr="00761302" w:rsidRDefault="00153C04">
      <w:pPr>
        <w:rPr>
          <w:b/>
          <w:sz w:val="24"/>
          <w:szCs w:val="24"/>
        </w:rPr>
      </w:pPr>
    </w:p>
    <w:p w:rsidR="00D323AA" w:rsidRPr="00761302" w:rsidRDefault="00F2105C" w:rsidP="00C23C1D">
      <w:pPr>
        <w:spacing w:line="360" w:lineRule="auto"/>
        <w:jc w:val="both"/>
        <w:rPr>
          <w:b/>
          <w:sz w:val="24"/>
          <w:szCs w:val="24"/>
        </w:rPr>
      </w:pPr>
      <w:r w:rsidRPr="00761302">
        <w:rPr>
          <w:b/>
          <w:sz w:val="24"/>
          <w:szCs w:val="24"/>
        </w:rPr>
        <w:t>Začíná hlavní sezóna dovolených a s ní i pro mnohé dlouho očekávaný odpočinek. Ne každý si ale ideální dovolenou představuje v</w:t>
      </w:r>
      <w:r w:rsidR="00DC3793" w:rsidRPr="00761302">
        <w:rPr>
          <w:b/>
          <w:sz w:val="24"/>
          <w:szCs w:val="24"/>
        </w:rPr>
        <w:t> </w:t>
      </w:r>
      <w:r w:rsidRPr="00761302">
        <w:rPr>
          <w:b/>
          <w:sz w:val="24"/>
          <w:szCs w:val="24"/>
        </w:rPr>
        <w:t>poklidu</w:t>
      </w:r>
      <w:r w:rsidR="00DC3793" w:rsidRPr="00761302">
        <w:rPr>
          <w:b/>
          <w:sz w:val="24"/>
          <w:szCs w:val="24"/>
        </w:rPr>
        <w:t xml:space="preserve"> na</w:t>
      </w:r>
      <w:r w:rsidRPr="00761302">
        <w:rPr>
          <w:b/>
          <w:sz w:val="24"/>
          <w:szCs w:val="24"/>
        </w:rPr>
        <w:t xml:space="preserve"> pláži</w:t>
      </w:r>
      <w:r w:rsidR="00C23C1D" w:rsidRPr="00761302">
        <w:rPr>
          <w:b/>
          <w:sz w:val="24"/>
          <w:szCs w:val="24"/>
        </w:rPr>
        <w:t xml:space="preserve"> či při procházení mezi památkami</w:t>
      </w:r>
      <w:r w:rsidRPr="00761302">
        <w:rPr>
          <w:b/>
          <w:sz w:val="24"/>
          <w:szCs w:val="24"/>
        </w:rPr>
        <w:t>. Mnozí dávají přednost aktivně strávenému volnému času, při kterém poznají řadu zahraničních míst</w:t>
      </w:r>
      <w:r w:rsidR="007C5B95" w:rsidRPr="00761302">
        <w:rPr>
          <w:b/>
          <w:sz w:val="24"/>
          <w:szCs w:val="24"/>
        </w:rPr>
        <w:t xml:space="preserve"> a odlehlých destinací</w:t>
      </w:r>
      <w:r w:rsidR="00D323AA" w:rsidRPr="00761302">
        <w:rPr>
          <w:b/>
          <w:sz w:val="24"/>
          <w:szCs w:val="24"/>
        </w:rPr>
        <w:t xml:space="preserve">, vyzkouší nové sporty a zažijí </w:t>
      </w:r>
      <w:r w:rsidRPr="00761302">
        <w:rPr>
          <w:b/>
          <w:sz w:val="24"/>
          <w:szCs w:val="24"/>
        </w:rPr>
        <w:t>adrenalin.</w:t>
      </w:r>
      <w:r w:rsidR="00C23C1D" w:rsidRPr="00761302">
        <w:rPr>
          <w:b/>
          <w:sz w:val="24"/>
          <w:szCs w:val="24"/>
        </w:rPr>
        <w:t xml:space="preserve"> </w:t>
      </w:r>
      <w:r w:rsidR="00C35F59">
        <w:rPr>
          <w:b/>
          <w:sz w:val="24"/>
          <w:szCs w:val="24"/>
        </w:rPr>
        <w:t>Ať už se výletníci rozhodnout pro kteroukoliv z variant, z</w:t>
      </w:r>
      <w:r w:rsidR="00451646" w:rsidRPr="00761302">
        <w:rPr>
          <w:b/>
          <w:sz w:val="24"/>
          <w:szCs w:val="24"/>
        </w:rPr>
        <w:t>řízení cestovního pojištění by mělo být samozřejmostí</w:t>
      </w:r>
      <w:r w:rsidR="00153C04" w:rsidRPr="00761302">
        <w:rPr>
          <w:b/>
          <w:sz w:val="24"/>
          <w:szCs w:val="24"/>
        </w:rPr>
        <w:t xml:space="preserve">. </w:t>
      </w:r>
      <w:r w:rsidR="00C35F59">
        <w:rPr>
          <w:b/>
          <w:sz w:val="24"/>
          <w:szCs w:val="24"/>
        </w:rPr>
        <w:t>Při plánování aktivní dovolené by</w:t>
      </w:r>
      <w:r w:rsidR="00437DD3">
        <w:rPr>
          <w:b/>
          <w:sz w:val="24"/>
          <w:szCs w:val="24"/>
        </w:rPr>
        <w:t xml:space="preserve"> jeho výběru</w:t>
      </w:r>
      <w:r w:rsidR="00C35F59">
        <w:rPr>
          <w:b/>
          <w:sz w:val="24"/>
          <w:szCs w:val="24"/>
        </w:rPr>
        <w:t xml:space="preserve"> měl</w:t>
      </w:r>
      <w:r w:rsidR="00437DD3">
        <w:rPr>
          <w:b/>
          <w:sz w:val="24"/>
          <w:szCs w:val="24"/>
        </w:rPr>
        <w:t>a</w:t>
      </w:r>
      <w:r w:rsidR="00C35F59">
        <w:rPr>
          <w:b/>
          <w:sz w:val="24"/>
          <w:szCs w:val="24"/>
        </w:rPr>
        <w:t xml:space="preserve"> být věnována </w:t>
      </w:r>
      <w:r w:rsidR="00437DD3">
        <w:rPr>
          <w:b/>
          <w:sz w:val="24"/>
          <w:szCs w:val="24"/>
        </w:rPr>
        <w:t xml:space="preserve">zvýšená pozornost. Cestovatelé by si měli </w:t>
      </w:r>
      <w:r w:rsidR="008C28AB">
        <w:rPr>
          <w:b/>
          <w:sz w:val="24"/>
          <w:szCs w:val="24"/>
        </w:rPr>
        <w:t xml:space="preserve">ověřit, zda </w:t>
      </w:r>
      <w:r w:rsidR="00494B09">
        <w:rPr>
          <w:b/>
          <w:sz w:val="24"/>
          <w:szCs w:val="24"/>
        </w:rPr>
        <w:t>zvolen</w:t>
      </w:r>
      <w:r w:rsidR="009C0B99">
        <w:rPr>
          <w:b/>
          <w:sz w:val="24"/>
          <w:szCs w:val="24"/>
        </w:rPr>
        <w:t xml:space="preserve">á varianta </w:t>
      </w:r>
      <w:r w:rsidR="005F7D0B">
        <w:rPr>
          <w:b/>
          <w:sz w:val="24"/>
          <w:szCs w:val="24"/>
        </w:rPr>
        <w:t xml:space="preserve">zahrnuje </w:t>
      </w:r>
      <w:r w:rsidR="009C0B99">
        <w:rPr>
          <w:b/>
          <w:sz w:val="24"/>
          <w:szCs w:val="24"/>
        </w:rPr>
        <w:t>všechny dovolenkové aktivity</w:t>
      </w:r>
      <w:r w:rsidR="008C28AB">
        <w:rPr>
          <w:b/>
          <w:sz w:val="24"/>
          <w:szCs w:val="24"/>
        </w:rPr>
        <w:t xml:space="preserve">. </w:t>
      </w:r>
      <w:r w:rsidR="00494B09">
        <w:rPr>
          <w:b/>
          <w:sz w:val="24"/>
          <w:szCs w:val="24"/>
        </w:rPr>
        <w:t xml:space="preserve"> Na co je </w:t>
      </w:r>
      <w:r w:rsidR="009C0B99">
        <w:rPr>
          <w:b/>
          <w:sz w:val="24"/>
          <w:szCs w:val="24"/>
        </w:rPr>
        <w:t xml:space="preserve">třeba </w:t>
      </w:r>
      <w:r w:rsidR="00494B09">
        <w:rPr>
          <w:b/>
          <w:sz w:val="24"/>
          <w:szCs w:val="24"/>
        </w:rPr>
        <w:t xml:space="preserve">při nastavení </w:t>
      </w:r>
      <w:r w:rsidR="009C0B99">
        <w:rPr>
          <w:b/>
          <w:sz w:val="24"/>
          <w:szCs w:val="24"/>
        </w:rPr>
        <w:t xml:space="preserve">pojištění </w:t>
      </w:r>
      <w:r w:rsidR="00494B09">
        <w:rPr>
          <w:b/>
          <w:sz w:val="24"/>
          <w:szCs w:val="24"/>
        </w:rPr>
        <w:t>dá</w:t>
      </w:r>
      <w:r w:rsidR="009C0B99">
        <w:rPr>
          <w:b/>
          <w:sz w:val="24"/>
          <w:szCs w:val="24"/>
        </w:rPr>
        <w:t>vat</w:t>
      </w:r>
      <w:r w:rsidR="00494B09">
        <w:rPr>
          <w:b/>
          <w:sz w:val="24"/>
          <w:szCs w:val="24"/>
        </w:rPr>
        <w:t xml:space="preserve"> pozor?  </w:t>
      </w:r>
    </w:p>
    <w:p w:rsidR="00FC1ECA" w:rsidRDefault="00C23C1D" w:rsidP="006C5C4B">
      <w:pPr>
        <w:spacing w:line="360" w:lineRule="auto"/>
        <w:jc w:val="both"/>
        <w:rPr>
          <w:sz w:val="24"/>
          <w:szCs w:val="24"/>
        </w:rPr>
      </w:pPr>
      <w:r w:rsidRPr="00761302">
        <w:rPr>
          <w:sz w:val="24"/>
          <w:szCs w:val="24"/>
        </w:rPr>
        <w:t xml:space="preserve">Při </w:t>
      </w:r>
      <w:r w:rsidR="00441D19">
        <w:rPr>
          <w:sz w:val="24"/>
          <w:szCs w:val="24"/>
        </w:rPr>
        <w:t xml:space="preserve">výběru cestovního pojištění </w:t>
      </w:r>
      <w:r w:rsidRPr="00761302">
        <w:rPr>
          <w:sz w:val="24"/>
          <w:szCs w:val="24"/>
        </w:rPr>
        <w:t xml:space="preserve">je </w:t>
      </w:r>
      <w:r w:rsidR="00FC4CCB" w:rsidRPr="00761302">
        <w:rPr>
          <w:sz w:val="24"/>
          <w:szCs w:val="24"/>
        </w:rPr>
        <w:t xml:space="preserve">primárně </w:t>
      </w:r>
      <w:r w:rsidRPr="00761302">
        <w:rPr>
          <w:sz w:val="24"/>
          <w:szCs w:val="24"/>
        </w:rPr>
        <w:t>důležité zohlednit</w:t>
      </w:r>
      <w:r w:rsidR="009020ED">
        <w:rPr>
          <w:sz w:val="24"/>
          <w:szCs w:val="24"/>
        </w:rPr>
        <w:t>,</w:t>
      </w:r>
      <w:r w:rsidRPr="00761302">
        <w:rPr>
          <w:sz w:val="24"/>
          <w:szCs w:val="24"/>
        </w:rPr>
        <w:t xml:space="preserve"> do jaké destinace se </w:t>
      </w:r>
      <w:r w:rsidR="00235053" w:rsidRPr="00761302">
        <w:rPr>
          <w:sz w:val="24"/>
          <w:szCs w:val="24"/>
        </w:rPr>
        <w:t>lidé chystají</w:t>
      </w:r>
      <w:r w:rsidRPr="00761302">
        <w:rPr>
          <w:sz w:val="24"/>
          <w:szCs w:val="24"/>
        </w:rPr>
        <w:t xml:space="preserve"> odcestovat, v jakých místech se </w:t>
      </w:r>
      <w:r w:rsidR="00235053" w:rsidRPr="00761302">
        <w:rPr>
          <w:sz w:val="24"/>
          <w:szCs w:val="24"/>
        </w:rPr>
        <w:t>budou</w:t>
      </w:r>
      <w:r w:rsidRPr="00761302">
        <w:rPr>
          <w:sz w:val="24"/>
          <w:szCs w:val="24"/>
        </w:rPr>
        <w:t xml:space="preserve"> </w:t>
      </w:r>
      <w:r w:rsidR="00FC1ECA" w:rsidRPr="00761302">
        <w:rPr>
          <w:sz w:val="24"/>
          <w:szCs w:val="24"/>
        </w:rPr>
        <w:t>pohybovat</w:t>
      </w:r>
      <w:r w:rsidRPr="00761302">
        <w:rPr>
          <w:sz w:val="24"/>
          <w:szCs w:val="24"/>
        </w:rPr>
        <w:t xml:space="preserve"> a především jaké konkrétní sporty</w:t>
      </w:r>
      <w:r w:rsidR="00441D19">
        <w:rPr>
          <w:sz w:val="24"/>
          <w:szCs w:val="24"/>
        </w:rPr>
        <w:t xml:space="preserve"> a aktivity</w:t>
      </w:r>
      <w:r w:rsidRPr="00761302">
        <w:rPr>
          <w:sz w:val="24"/>
          <w:szCs w:val="24"/>
        </w:rPr>
        <w:t xml:space="preserve"> plánuj</w:t>
      </w:r>
      <w:r w:rsidR="00235053" w:rsidRPr="00761302">
        <w:rPr>
          <w:sz w:val="24"/>
          <w:szCs w:val="24"/>
        </w:rPr>
        <w:t xml:space="preserve">í </w:t>
      </w:r>
      <w:r w:rsidRPr="00761302">
        <w:rPr>
          <w:sz w:val="24"/>
          <w:szCs w:val="24"/>
        </w:rPr>
        <w:t>provozovat.</w:t>
      </w:r>
      <w:r w:rsidR="00696D1F">
        <w:rPr>
          <w:sz w:val="24"/>
          <w:szCs w:val="24"/>
        </w:rPr>
        <w:t xml:space="preserve"> </w:t>
      </w:r>
      <w:r w:rsidR="00437DD3">
        <w:rPr>
          <w:sz w:val="24"/>
          <w:szCs w:val="24"/>
        </w:rPr>
        <w:t>Pro běžnou</w:t>
      </w:r>
      <w:r w:rsidR="006C5C4B" w:rsidRPr="00761302">
        <w:rPr>
          <w:sz w:val="24"/>
          <w:szCs w:val="24"/>
        </w:rPr>
        <w:t xml:space="preserve"> dovolenou, při které se </w:t>
      </w:r>
      <w:r w:rsidR="00437DD3">
        <w:rPr>
          <w:sz w:val="24"/>
          <w:szCs w:val="24"/>
        </w:rPr>
        <w:t>lidé věnují</w:t>
      </w:r>
      <w:r w:rsidR="009C0B99">
        <w:rPr>
          <w:sz w:val="24"/>
          <w:szCs w:val="24"/>
        </w:rPr>
        <w:t xml:space="preserve"> </w:t>
      </w:r>
      <w:r w:rsidR="006C5C4B" w:rsidRPr="00761302">
        <w:rPr>
          <w:sz w:val="24"/>
          <w:szCs w:val="24"/>
        </w:rPr>
        <w:t>rekreační</w:t>
      </w:r>
      <w:r w:rsidR="009C0B99">
        <w:rPr>
          <w:sz w:val="24"/>
          <w:szCs w:val="24"/>
        </w:rPr>
        <w:t>m</w:t>
      </w:r>
      <w:r w:rsidR="006C5C4B" w:rsidRPr="00761302">
        <w:rPr>
          <w:sz w:val="24"/>
          <w:szCs w:val="24"/>
        </w:rPr>
        <w:t xml:space="preserve"> sport</w:t>
      </w:r>
      <w:r w:rsidR="009C0B99">
        <w:rPr>
          <w:sz w:val="24"/>
          <w:szCs w:val="24"/>
        </w:rPr>
        <w:t>ům</w:t>
      </w:r>
      <w:r w:rsidR="006C5C4B" w:rsidRPr="00761302">
        <w:rPr>
          <w:sz w:val="24"/>
          <w:szCs w:val="24"/>
        </w:rPr>
        <w:t>, jakými je cyklistika, plážový volejbal či plavání,</w:t>
      </w:r>
      <w:r w:rsidR="00153C04" w:rsidRPr="00761302">
        <w:rPr>
          <w:sz w:val="24"/>
          <w:szCs w:val="24"/>
        </w:rPr>
        <w:t xml:space="preserve"> stačí sjednání</w:t>
      </w:r>
      <w:r w:rsidR="006C5C4B" w:rsidRPr="00761302">
        <w:rPr>
          <w:sz w:val="24"/>
          <w:szCs w:val="24"/>
        </w:rPr>
        <w:t xml:space="preserve"> </w:t>
      </w:r>
      <w:r w:rsidR="00B1470A">
        <w:rPr>
          <w:sz w:val="24"/>
          <w:szCs w:val="24"/>
        </w:rPr>
        <w:t>základní</w:t>
      </w:r>
      <w:r w:rsidR="009C0B99">
        <w:rPr>
          <w:sz w:val="24"/>
          <w:szCs w:val="24"/>
        </w:rPr>
        <w:t>ho</w:t>
      </w:r>
      <w:r w:rsidR="006C5C4B" w:rsidRPr="00761302">
        <w:rPr>
          <w:sz w:val="24"/>
          <w:szCs w:val="24"/>
        </w:rPr>
        <w:t xml:space="preserve"> cestovní</w:t>
      </w:r>
      <w:r w:rsidR="009C0B99">
        <w:rPr>
          <w:sz w:val="24"/>
          <w:szCs w:val="24"/>
        </w:rPr>
        <w:t>ho</w:t>
      </w:r>
      <w:r w:rsidR="006C5C4B" w:rsidRPr="00761302">
        <w:rPr>
          <w:sz w:val="24"/>
          <w:szCs w:val="24"/>
        </w:rPr>
        <w:t xml:space="preserve"> pojištění. </w:t>
      </w:r>
      <w:r w:rsidR="00731378" w:rsidRPr="00761302">
        <w:rPr>
          <w:sz w:val="24"/>
          <w:szCs w:val="24"/>
        </w:rPr>
        <w:t xml:space="preserve">Vztahuje se </w:t>
      </w:r>
      <w:r w:rsidR="00731378">
        <w:rPr>
          <w:sz w:val="24"/>
          <w:szCs w:val="24"/>
        </w:rPr>
        <w:t>na většinu</w:t>
      </w:r>
      <w:r w:rsidR="00731378" w:rsidRPr="00761302">
        <w:rPr>
          <w:sz w:val="24"/>
          <w:szCs w:val="24"/>
        </w:rPr>
        <w:t xml:space="preserve"> standardních sportů, které nejsou provozovány profesionálně</w:t>
      </w:r>
      <w:r w:rsidR="005F7D0B">
        <w:rPr>
          <w:sz w:val="24"/>
          <w:szCs w:val="24"/>
        </w:rPr>
        <w:t>.</w:t>
      </w:r>
      <w:r w:rsidR="00C25BCF">
        <w:rPr>
          <w:sz w:val="24"/>
          <w:szCs w:val="24"/>
        </w:rPr>
        <w:t xml:space="preserve"> </w:t>
      </w:r>
      <w:r w:rsidR="00632B0D">
        <w:rPr>
          <w:sz w:val="24"/>
          <w:szCs w:val="24"/>
        </w:rPr>
        <w:t xml:space="preserve">Obsahovat by mělo </w:t>
      </w:r>
      <w:r w:rsidR="00C25BCF">
        <w:rPr>
          <w:sz w:val="24"/>
          <w:szCs w:val="24"/>
        </w:rPr>
        <w:t>pojištění úrazu</w:t>
      </w:r>
      <w:r w:rsidR="00C25BCF" w:rsidRPr="00761302">
        <w:rPr>
          <w:sz w:val="24"/>
          <w:szCs w:val="24"/>
        </w:rPr>
        <w:t xml:space="preserve"> </w:t>
      </w:r>
      <w:r w:rsidR="00C25BCF">
        <w:rPr>
          <w:sz w:val="24"/>
          <w:szCs w:val="24"/>
        </w:rPr>
        <w:t>a</w:t>
      </w:r>
      <w:bookmarkStart w:id="0" w:name="_GoBack"/>
      <w:bookmarkEnd w:id="0"/>
      <w:r w:rsidR="00C25BCF" w:rsidRPr="00761302">
        <w:rPr>
          <w:sz w:val="24"/>
          <w:szCs w:val="24"/>
        </w:rPr>
        <w:t xml:space="preserve"> </w:t>
      </w:r>
      <w:r w:rsidR="00FC1ECA" w:rsidRPr="00761302">
        <w:rPr>
          <w:sz w:val="24"/>
          <w:szCs w:val="24"/>
        </w:rPr>
        <w:t xml:space="preserve">léčebných výloh, </w:t>
      </w:r>
      <w:r w:rsidR="00B1470A">
        <w:rPr>
          <w:sz w:val="24"/>
          <w:szCs w:val="24"/>
        </w:rPr>
        <w:t>ke kterému lze</w:t>
      </w:r>
      <w:r w:rsidR="005C7B3F">
        <w:rPr>
          <w:sz w:val="24"/>
          <w:szCs w:val="24"/>
        </w:rPr>
        <w:t xml:space="preserve"> ještě</w:t>
      </w:r>
      <w:r w:rsidR="00B1470A">
        <w:rPr>
          <w:sz w:val="24"/>
          <w:szCs w:val="24"/>
        </w:rPr>
        <w:t xml:space="preserve"> připojistit</w:t>
      </w:r>
      <w:r w:rsidR="00FC1ECA" w:rsidRPr="00761302">
        <w:rPr>
          <w:sz w:val="24"/>
          <w:szCs w:val="24"/>
        </w:rPr>
        <w:t xml:space="preserve"> odpovědnost či </w:t>
      </w:r>
      <w:r w:rsidR="009C0B99">
        <w:rPr>
          <w:sz w:val="24"/>
          <w:szCs w:val="24"/>
        </w:rPr>
        <w:t xml:space="preserve">ztrátu </w:t>
      </w:r>
      <w:r w:rsidR="00431F5F" w:rsidRPr="00761302">
        <w:rPr>
          <w:sz w:val="24"/>
          <w:szCs w:val="24"/>
        </w:rPr>
        <w:t>zavazadel, zpoždění letu, storno zájezdu</w:t>
      </w:r>
      <w:r w:rsidR="00B1470A">
        <w:rPr>
          <w:sz w:val="24"/>
          <w:szCs w:val="24"/>
        </w:rPr>
        <w:t xml:space="preserve"> a další. </w:t>
      </w:r>
      <w:r w:rsidR="00431F5F" w:rsidRPr="00761302">
        <w:rPr>
          <w:sz w:val="24"/>
          <w:szCs w:val="24"/>
        </w:rPr>
        <w:t xml:space="preserve"> </w:t>
      </w:r>
    </w:p>
    <w:p w:rsidR="00C45C3E" w:rsidRPr="00761302" w:rsidRDefault="00C45C3E" w:rsidP="00C45C3E">
      <w:pPr>
        <w:spacing w:line="360" w:lineRule="auto"/>
        <w:jc w:val="both"/>
        <w:rPr>
          <w:sz w:val="24"/>
          <w:szCs w:val="24"/>
        </w:rPr>
      </w:pPr>
      <w:r w:rsidRPr="004E3AC7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Podstatné</w:t>
      </w:r>
      <w:r w:rsidRPr="004E3AC7">
        <w:rPr>
          <w:i/>
          <w:sz w:val="24"/>
          <w:szCs w:val="24"/>
        </w:rPr>
        <w:t xml:space="preserve"> je, aby si každý při sjednání </w:t>
      </w:r>
      <w:hyperlink r:id="rId6" w:history="1">
        <w:r w:rsidRPr="004E3AC7">
          <w:rPr>
            <w:rStyle w:val="Hypertextovodkaz"/>
            <w:i/>
            <w:sz w:val="24"/>
            <w:szCs w:val="24"/>
          </w:rPr>
          <w:t>cestovního pojištění</w:t>
        </w:r>
      </w:hyperlink>
      <w:r w:rsidRPr="004E3AC7">
        <w:rPr>
          <w:i/>
          <w:sz w:val="24"/>
          <w:szCs w:val="24"/>
        </w:rPr>
        <w:t xml:space="preserve"> uvědomil, jaké aktivity bude převážně v průběhu zahraniční dovolené provozovat. Právě tomu je třeba volbu cestovního pojištění přizpůsobit. Pokud například víte, že vás kromě ležení na pláži a výletech po památkách nic rizikovějšího nečeká, postačí klasické cestovní pojištění. Jestliže se ale plánujete věnovat rizikovějším sportům, u který</w:t>
      </w:r>
      <w:r w:rsidR="00D36608">
        <w:rPr>
          <w:i/>
          <w:sz w:val="24"/>
          <w:szCs w:val="24"/>
        </w:rPr>
        <w:t>ch</w:t>
      </w:r>
      <w:r w:rsidR="001B544B">
        <w:rPr>
          <w:i/>
          <w:sz w:val="24"/>
          <w:szCs w:val="24"/>
        </w:rPr>
        <w:t xml:space="preserve"> je r</w:t>
      </w:r>
      <w:r w:rsidR="00734578">
        <w:rPr>
          <w:i/>
          <w:sz w:val="24"/>
          <w:szCs w:val="24"/>
        </w:rPr>
        <w:t xml:space="preserve">iziko </w:t>
      </w:r>
      <w:r w:rsidRPr="004E3AC7">
        <w:rPr>
          <w:i/>
          <w:sz w:val="24"/>
          <w:szCs w:val="24"/>
        </w:rPr>
        <w:t>úraz</w:t>
      </w:r>
      <w:r w:rsidR="00734578">
        <w:rPr>
          <w:i/>
          <w:sz w:val="24"/>
          <w:szCs w:val="24"/>
        </w:rPr>
        <w:t>u vyšší</w:t>
      </w:r>
      <w:r w:rsidRPr="004E3AC7">
        <w:rPr>
          <w:i/>
          <w:sz w:val="24"/>
          <w:szCs w:val="24"/>
        </w:rPr>
        <w:t xml:space="preserve">, je na místě sjednat odpovídající cestovní pojištění, které v případě nehody pokryje </w:t>
      </w:r>
      <w:r w:rsidR="00D36608">
        <w:rPr>
          <w:i/>
          <w:sz w:val="24"/>
          <w:szCs w:val="24"/>
        </w:rPr>
        <w:t xml:space="preserve">všechna </w:t>
      </w:r>
      <w:r w:rsidRPr="004E3AC7">
        <w:rPr>
          <w:i/>
          <w:sz w:val="24"/>
          <w:szCs w:val="24"/>
        </w:rPr>
        <w:t xml:space="preserve">ošetření a léčebné výlohy,“ </w:t>
      </w:r>
      <w:r w:rsidRPr="00761302">
        <w:rPr>
          <w:sz w:val="24"/>
          <w:szCs w:val="24"/>
        </w:rPr>
        <w:t xml:space="preserve">komentuje výběr cestovního pojištění </w:t>
      </w:r>
      <w:r w:rsidR="00013DB8">
        <w:rPr>
          <w:rFonts w:cstheme="minorHAnsi"/>
          <w:sz w:val="24"/>
          <w:szCs w:val="24"/>
        </w:rPr>
        <w:t xml:space="preserve">Vanda </w:t>
      </w:r>
      <w:proofErr w:type="spellStart"/>
      <w:r w:rsidR="00013DB8">
        <w:rPr>
          <w:rFonts w:cstheme="minorHAnsi"/>
          <w:sz w:val="24"/>
          <w:szCs w:val="24"/>
        </w:rPr>
        <w:t>Kýpeť</w:t>
      </w:r>
      <w:proofErr w:type="spellEnd"/>
      <w:r w:rsidR="00013DB8">
        <w:rPr>
          <w:rFonts w:cstheme="minorHAnsi"/>
          <w:sz w:val="24"/>
          <w:szCs w:val="24"/>
        </w:rPr>
        <w:t>, p</w:t>
      </w:r>
      <w:r w:rsidR="00013DB8" w:rsidRPr="00761302">
        <w:rPr>
          <w:sz w:val="24"/>
          <w:szCs w:val="24"/>
        </w:rPr>
        <w:t xml:space="preserve">roduktová manažerka </w:t>
      </w:r>
      <w:proofErr w:type="spellStart"/>
      <w:r w:rsidR="00013DB8" w:rsidRPr="00761302">
        <w:rPr>
          <w:sz w:val="24"/>
          <w:szCs w:val="24"/>
        </w:rPr>
        <w:t>Slavia</w:t>
      </w:r>
      <w:proofErr w:type="spellEnd"/>
      <w:r w:rsidR="00013DB8" w:rsidRPr="00761302">
        <w:rPr>
          <w:sz w:val="24"/>
          <w:szCs w:val="24"/>
        </w:rPr>
        <w:t xml:space="preserve"> pojišťovny.</w:t>
      </w:r>
      <w:r>
        <w:rPr>
          <w:sz w:val="24"/>
          <w:szCs w:val="24"/>
        </w:rPr>
        <w:t xml:space="preserve"> </w:t>
      </w:r>
    </w:p>
    <w:p w:rsidR="00B406B4" w:rsidRDefault="0092271D" w:rsidP="00B406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Mezi nejčastější úrazy, které lidé na dovolených u moře řeší,</w:t>
      </w:r>
      <w:r w:rsidR="00B56FD6">
        <w:rPr>
          <w:sz w:val="24"/>
          <w:szCs w:val="24"/>
        </w:rPr>
        <w:t xml:space="preserve"> jsou</w:t>
      </w:r>
      <w:r w:rsidR="00FA1000">
        <w:rPr>
          <w:sz w:val="24"/>
          <w:szCs w:val="24"/>
        </w:rPr>
        <w:t xml:space="preserve"> záněty uší, tržné rány, časté jsou taktéž nevolnosti, alergické reakce na slunce, úpal, popálení kůže či kousnutí </w:t>
      </w:r>
      <w:r w:rsidR="00FA1000">
        <w:rPr>
          <w:sz w:val="24"/>
          <w:szCs w:val="24"/>
        </w:rPr>
        <w:lastRenderedPageBreak/>
        <w:t>hmyzem. Další úrazy si cestovatelé přivodí především při sportu, zejména cyklistice. Běžnými zraněními jsou tržné rány a zlomeniny končetin, při kterých je</w:t>
      </w:r>
      <w:r w:rsidR="00B56FD6">
        <w:rPr>
          <w:sz w:val="24"/>
          <w:szCs w:val="24"/>
        </w:rPr>
        <w:t xml:space="preserve"> už</w:t>
      </w:r>
      <w:r w:rsidR="00FA1000">
        <w:rPr>
          <w:sz w:val="24"/>
          <w:szCs w:val="24"/>
        </w:rPr>
        <w:t xml:space="preserve"> nutné počítat nejenom s hospitalizací v nemocnici, ale ve vážnějších případech také s leteckým transportem. Výdaje za lékařská ošetření se v takových případech </w:t>
      </w:r>
      <w:r w:rsidR="00FB5414">
        <w:rPr>
          <w:sz w:val="24"/>
          <w:szCs w:val="24"/>
        </w:rPr>
        <w:t>mohou vyšplhat</w:t>
      </w:r>
      <w:r w:rsidR="00FA1000">
        <w:rPr>
          <w:sz w:val="24"/>
          <w:szCs w:val="24"/>
        </w:rPr>
        <w:t xml:space="preserve"> až na stovky tisíc.</w:t>
      </w:r>
      <w:r w:rsidR="00B406B4" w:rsidRPr="00B406B4">
        <w:rPr>
          <w:rFonts w:cstheme="minorHAnsi"/>
          <w:i/>
          <w:sz w:val="24"/>
          <w:szCs w:val="24"/>
        </w:rPr>
        <w:t xml:space="preserve"> </w:t>
      </w:r>
      <w:r w:rsidR="00B406B4" w:rsidRPr="00AA55C4">
        <w:rPr>
          <w:rFonts w:cstheme="minorHAnsi"/>
          <w:i/>
          <w:sz w:val="24"/>
          <w:szCs w:val="24"/>
        </w:rPr>
        <w:t>„Stále evidujeme řadu cestovatelů po Evropě, kteří jsou nemile překvapeni, že Evropský průkaz zdravotního pojištění nepokrývá veškeré výlohy při úrazu v zahraničí. Jako občané ČR mají ve většině států Evropy nárok na základní zdravotnické ošetření, pojištění se ale n</w:t>
      </w:r>
      <w:r w:rsidR="00B406B4">
        <w:rPr>
          <w:rFonts w:cstheme="minorHAnsi"/>
          <w:i/>
          <w:sz w:val="24"/>
          <w:szCs w:val="24"/>
        </w:rPr>
        <w:t>evztahuje na spoluúčast,</w:t>
      </w:r>
      <w:r w:rsidR="00B406B4" w:rsidRPr="00AA55C4">
        <w:rPr>
          <w:rFonts w:cstheme="minorHAnsi"/>
          <w:i/>
          <w:sz w:val="24"/>
          <w:szCs w:val="24"/>
        </w:rPr>
        <w:t xml:space="preserve"> poplatky, nákup léků</w:t>
      </w:r>
      <w:r w:rsidR="001B544B">
        <w:rPr>
          <w:rFonts w:cstheme="minorHAnsi"/>
          <w:i/>
          <w:sz w:val="24"/>
          <w:szCs w:val="24"/>
        </w:rPr>
        <w:t xml:space="preserve">. </w:t>
      </w:r>
      <w:r w:rsidR="00B406B4" w:rsidRPr="00AA55C4">
        <w:rPr>
          <w:rFonts w:cstheme="minorHAnsi"/>
          <w:i/>
          <w:sz w:val="24"/>
          <w:szCs w:val="24"/>
        </w:rPr>
        <w:t>I menší zdravotní problém se tedy může prodražit</w:t>
      </w:r>
      <w:r w:rsidR="00B56FD6">
        <w:rPr>
          <w:rFonts w:cstheme="minorHAnsi"/>
          <w:i/>
          <w:sz w:val="24"/>
          <w:szCs w:val="24"/>
        </w:rPr>
        <w:t xml:space="preserve">, </w:t>
      </w:r>
      <w:r w:rsidR="00013DB8">
        <w:rPr>
          <w:rFonts w:cstheme="minorHAnsi"/>
          <w:sz w:val="24"/>
          <w:szCs w:val="24"/>
        </w:rPr>
        <w:t xml:space="preserve">doplňuje </w:t>
      </w:r>
      <w:proofErr w:type="spellStart"/>
      <w:r w:rsidR="00013DB8">
        <w:rPr>
          <w:rFonts w:cstheme="minorHAnsi"/>
          <w:sz w:val="24"/>
          <w:szCs w:val="24"/>
        </w:rPr>
        <w:t>Kýpeť</w:t>
      </w:r>
      <w:proofErr w:type="spellEnd"/>
      <w:r w:rsidR="00013DB8">
        <w:rPr>
          <w:rFonts w:cstheme="minorHAnsi"/>
          <w:sz w:val="24"/>
          <w:szCs w:val="24"/>
        </w:rPr>
        <w:t>.</w:t>
      </w:r>
    </w:p>
    <w:p w:rsidR="00102932" w:rsidRDefault="00102932" w:rsidP="00B406B4">
      <w:pPr>
        <w:spacing w:line="360" w:lineRule="auto"/>
        <w:jc w:val="both"/>
        <w:rPr>
          <w:b/>
          <w:sz w:val="24"/>
          <w:szCs w:val="24"/>
        </w:rPr>
      </w:pPr>
    </w:p>
    <w:p w:rsidR="00102932" w:rsidRPr="00102932" w:rsidRDefault="00102932" w:rsidP="00B406B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02932">
        <w:rPr>
          <w:b/>
          <w:sz w:val="24"/>
          <w:szCs w:val="24"/>
        </w:rPr>
        <w:t>Aktivní dovolená</w:t>
      </w:r>
    </w:p>
    <w:p w:rsidR="000454E5" w:rsidRDefault="00FB5414" w:rsidP="00FB541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Řada Čechů, </w:t>
      </w:r>
      <w:r w:rsidR="00102932">
        <w:rPr>
          <w:sz w:val="24"/>
          <w:szCs w:val="24"/>
        </w:rPr>
        <w:t>a to nejenom z mladší generace</w:t>
      </w:r>
      <w:r>
        <w:rPr>
          <w:sz w:val="24"/>
          <w:szCs w:val="24"/>
        </w:rPr>
        <w:t>, dává však v posledních letech čím dál častěji přednost p</w:t>
      </w:r>
      <w:r w:rsidRPr="00761302">
        <w:rPr>
          <w:sz w:val="24"/>
          <w:szCs w:val="24"/>
        </w:rPr>
        <w:t>rázdninám s nevšedním sportovn</w:t>
      </w:r>
      <w:r w:rsidR="00B56FD6">
        <w:rPr>
          <w:sz w:val="24"/>
          <w:szCs w:val="24"/>
        </w:rPr>
        <w:t>ím vyžitím a d</w:t>
      </w:r>
      <w:r>
        <w:rPr>
          <w:sz w:val="24"/>
          <w:szCs w:val="24"/>
        </w:rPr>
        <w:t xml:space="preserve">o </w:t>
      </w:r>
      <w:r w:rsidR="00B56FD6">
        <w:rPr>
          <w:sz w:val="24"/>
          <w:szCs w:val="24"/>
        </w:rPr>
        <w:t>bližších</w:t>
      </w:r>
      <w:r>
        <w:rPr>
          <w:sz w:val="24"/>
          <w:szCs w:val="24"/>
        </w:rPr>
        <w:t xml:space="preserve"> i vzdálených destinací vyráží za</w:t>
      </w:r>
      <w:r w:rsidRPr="00761302">
        <w:rPr>
          <w:sz w:val="24"/>
          <w:szCs w:val="24"/>
        </w:rPr>
        <w:t xml:space="preserve"> neobvyklými či extrémními zážitky. </w:t>
      </w:r>
      <w:r w:rsidRPr="00B56FD6">
        <w:rPr>
          <w:i/>
          <w:sz w:val="24"/>
          <w:szCs w:val="24"/>
        </w:rPr>
        <w:t>„</w:t>
      </w:r>
      <w:r w:rsidR="00FA1000" w:rsidRPr="00B56FD6">
        <w:rPr>
          <w:i/>
          <w:sz w:val="24"/>
          <w:szCs w:val="24"/>
        </w:rPr>
        <w:t>V případě, že lidé plánují na dovolené provozovat rizikovější sporty, jakými je</w:t>
      </w:r>
      <w:r w:rsidR="00C35F59" w:rsidRPr="00B56FD6">
        <w:rPr>
          <w:i/>
          <w:sz w:val="24"/>
          <w:szCs w:val="24"/>
        </w:rPr>
        <w:t xml:space="preserve"> vysokohorská turistika,</w:t>
      </w:r>
      <w:r w:rsidR="00FA1000" w:rsidRPr="00B56FD6">
        <w:rPr>
          <w:i/>
          <w:sz w:val="24"/>
          <w:szCs w:val="24"/>
        </w:rPr>
        <w:t xml:space="preserve"> potápění,</w:t>
      </w:r>
      <w:r w:rsidRPr="00B56FD6">
        <w:rPr>
          <w:i/>
          <w:sz w:val="24"/>
          <w:szCs w:val="24"/>
        </w:rPr>
        <w:t xml:space="preserve"> horolezectví, vodní lyžování,</w:t>
      </w:r>
      <w:r w:rsidR="00FA1000" w:rsidRPr="00B56FD6">
        <w:rPr>
          <w:i/>
          <w:sz w:val="24"/>
          <w:szCs w:val="24"/>
        </w:rPr>
        <w:t xml:space="preserve"> surfování</w:t>
      </w:r>
      <w:r w:rsidRPr="00B56FD6">
        <w:rPr>
          <w:i/>
          <w:sz w:val="24"/>
          <w:szCs w:val="24"/>
        </w:rPr>
        <w:t>, rafting nebo třeba bungee jumping</w:t>
      </w:r>
      <w:r w:rsidR="00FA1000" w:rsidRPr="00B56FD6">
        <w:rPr>
          <w:i/>
          <w:sz w:val="24"/>
          <w:szCs w:val="24"/>
        </w:rPr>
        <w:t xml:space="preserve">, je třeba pohlídat, zda </w:t>
      </w:r>
      <w:r w:rsidRPr="00B56FD6">
        <w:rPr>
          <w:i/>
          <w:sz w:val="24"/>
          <w:szCs w:val="24"/>
        </w:rPr>
        <w:t>sjednané</w:t>
      </w:r>
      <w:r w:rsidR="00734578">
        <w:rPr>
          <w:i/>
          <w:sz w:val="24"/>
          <w:szCs w:val="24"/>
        </w:rPr>
        <w:t xml:space="preserve"> cestovní pojištěn</w:t>
      </w:r>
      <w:r w:rsidR="00EC6CC9">
        <w:rPr>
          <w:i/>
          <w:sz w:val="24"/>
          <w:szCs w:val="24"/>
        </w:rPr>
        <w:t>í</w:t>
      </w:r>
      <w:r w:rsidR="00734578">
        <w:rPr>
          <w:i/>
          <w:sz w:val="24"/>
          <w:szCs w:val="24"/>
        </w:rPr>
        <w:t xml:space="preserve"> kryje</w:t>
      </w:r>
      <w:r w:rsidR="00FA1000" w:rsidRPr="00B56FD6">
        <w:rPr>
          <w:i/>
          <w:sz w:val="24"/>
          <w:szCs w:val="24"/>
        </w:rPr>
        <w:t xml:space="preserve"> </w:t>
      </w:r>
      <w:r w:rsidR="00C35F59" w:rsidRPr="00B56FD6">
        <w:rPr>
          <w:i/>
          <w:sz w:val="24"/>
          <w:szCs w:val="24"/>
        </w:rPr>
        <w:t>úrazy</w:t>
      </w:r>
      <w:r w:rsidR="005F7D0B">
        <w:rPr>
          <w:i/>
          <w:sz w:val="24"/>
          <w:szCs w:val="24"/>
        </w:rPr>
        <w:t xml:space="preserve"> z extrémní</w:t>
      </w:r>
      <w:r w:rsidR="00632B0D">
        <w:rPr>
          <w:i/>
          <w:sz w:val="24"/>
          <w:szCs w:val="24"/>
        </w:rPr>
        <w:t>ch</w:t>
      </w:r>
      <w:r w:rsidR="005F7D0B">
        <w:rPr>
          <w:i/>
          <w:sz w:val="24"/>
          <w:szCs w:val="24"/>
        </w:rPr>
        <w:t xml:space="preserve"> spor</w:t>
      </w:r>
      <w:r w:rsidR="00632B0D">
        <w:rPr>
          <w:i/>
          <w:sz w:val="24"/>
          <w:szCs w:val="24"/>
        </w:rPr>
        <w:t>t</w:t>
      </w:r>
      <w:r w:rsidR="005F7D0B">
        <w:rPr>
          <w:i/>
          <w:sz w:val="24"/>
          <w:szCs w:val="24"/>
        </w:rPr>
        <w:t>ů</w:t>
      </w:r>
      <w:r w:rsidR="00022071">
        <w:rPr>
          <w:i/>
          <w:sz w:val="24"/>
          <w:szCs w:val="24"/>
        </w:rPr>
        <w:t>, ke kterým</w:t>
      </w:r>
      <w:r w:rsidR="005F7D0B">
        <w:rPr>
          <w:i/>
          <w:sz w:val="24"/>
          <w:szCs w:val="24"/>
        </w:rPr>
        <w:t xml:space="preserve"> může</w:t>
      </w:r>
      <w:r w:rsidR="00022071">
        <w:rPr>
          <w:i/>
          <w:sz w:val="24"/>
          <w:szCs w:val="24"/>
        </w:rPr>
        <w:t xml:space="preserve"> doj</w:t>
      </w:r>
      <w:r w:rsidR="005F7D0B">
        <w:rPr>
          <w:i/>
          <w:sz w:val="24"/>
          <w:szCs w:val="24"/>
        </w:rPr>
        <w:t>it</w:t>
      </w:r>
      <w:r w:rsidR="00022071">
        <w:rPr>
          <w:i/>
          <w:sz w:val="24"/>
          <w:szCs w:val="24"/>
        </w:rPr>
        <w:t xml:space="preserve"> </w:t>
      </w:r>
      <w:r w:rsidR="00EC6CC9">
        <w:rPr>
          <w:i/>
          <w:sz w:val="24"/>
          <w:szCs w:val="24"/>
        </w:rPr>
        <w:t>při uvedených aktivitách</w:t>
      </w:r>
      <w:r w:rsidR="00FA1000" w:rsidRPr="00B56FD6">
        <w:rPr>
          <w:i/>
          <w:sz w:val="24"/>
          <w:szCs w:val="24"/>
        </w:rPr>
        <w:t xml:space="preserve">. </w:t>
      </w:r>
      <w:r w:rsidR="00287F34">
        <w:rPr>
          <w:i/>
          <w:sz w:val="24"/>
          <w:szCs w:val="24"/>
        </w:rPr>
        <w:t xml:space="preserve">Běžné pojištění se na ně totiž většinou nevztahuje a je </w:t>
      </w:r>
      <w:r w:rsidRPr="00B56FD6">
        <w:rPr>
          <w:i/>
          <w:sz w:val="24"/>
          <w:szCs w:val="24"/>
        </w:rPr>
        <w:t xml:space="preserve">třeba se připojistit,“ </w:t>
      </w:r>
      <w:r w:rsidR="00B56FD6">
        <w:rPr>
          <w:sz w:val="24"/>
          <w:szCs w:val="24"/>
        </w:rPr>
        <w:t>doplňuje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Kýpeť</w:t>
      </w:r>
      <w:proofErr w:type="spellEnd"/>
      <w:r>
        <w:rPr>
          <w:sz w:val="24"/>
          <w:szCs w:val="24"/>
        </w:rPr>
        <w:t xml:space="preserve">. </w:t>
      </w:r>
    </w:p>
    <w:p w:rsidR="000A5E3E" w:rsidRDefault="000A5E3E" w:rsidP="00FB5414">
      <w:pPr>
        <w:spacing w:line="360" w:lineRule="auto"/>
        <w:jc w:val="both"/>
        <w:rPr>
          <w:rFonts w:cstheme="minorHAnsi"/>
          <w:sz w:val="24"/>
          <w:szCs w:val="24"/>
        </w:rPr>
      </w:pPr>
      <w:r w:rsidRPr="007A0178">
        <w:rPr>
          <w:rFonts w:cstheme="minorHAnsi"/>
          <w:sz w:val="24"/>
          <w:szCs w:val="24"/>
        </w:rPr>
        <w:t>Mezi nejvíce vyhledávané destinace pro aktivní dovolenou se řadí lokace</w:t>
      </w:r>
      <w:r w:rsidR="004706EA" w:rsidRPr="007A0178">
        <w:rPr>
          <w:rFonts w:cstheme="minorHAnsi"/>
          <w:sz w:val="24"/>
          <w:szCs w:val="24"/>
        </w:rPr>
        <w:t xml:space="preserve"> v Evropě, jakými jsou rakouské a italské Alpy</w:t>
      </w:r>
      <w:r w:rsidRPr="007A0178">
        <w:rPr>
          <w:rFonts w:cstheme="minorHAnsi"/>
          <w:sz w:val="24"/>
          <w:szCs w:val="24"/>
        </w:rPr>
        <w:t xml:space="preserve">. Češi pak také často navštěvují slovenské Tatry.  </w:t>
      </w:r>
      <w:r w:rsidR="001E5C67" w:rsidRPr="007A0178">
        <w:rPr>
          <w:rFonts w:cstheme="minorHAnsi"/>
          <w:sz w:val="24"/>
          <w:szCs w:val="24"/>
        </w:rPr>
        <w:t>V seznamu samozřejmě nechybí</w:t>
      </w:r>
      <w:r w:rsidR="00F547DE">
        <w:rPr>
          <w:rFonts w:cstheme="minorHAnsi"/>
          <w:sz w:val="24"/>
          <w:szCs w:val="24"/>
        </w:rPr>
        <w:t xml:space="preserve"> Chorvatsko, Bulharsko, Egypt</w:t>
      </w:r>
      <w:r w:rsidR="001E5C67" w:rsidRPr="007A0178">
        <w:rPr>
          <w:rFonts w:cstheme="minorHAnsi"/>
          <w:sz w:val="24"/>
          <w:szCs w:val="24"/>
        </w:rPr>
        <w:t xml:space="preserve"> </w:t>
      </w:r>
      <w:r w:rsidR="00F547DE">
        <w:rPr>
          <w:rFonts w:cstheme="minorHAnsi"/>
          <w:sz w:val="24"/>
          <w:szCs w:val="24"/>
        </w:rPr>
        <w:t xml:space="preserve">a </w:t>
      </w:r>
      <w:r w:rsidR="00364CAE" w:rsidRPr="007A0178">
        <w:rPr>
          <w:rFonts w:cstheme="minorHAnsi"/>
          <w:sz w:val="24"/>
          <w:szCs w:val="24"/>
        </w:rPr>
        <w:t xml:space="preserve">ani </w:t>
      </w:r>
      <w:r w:rsidR="001E5C67" w:rsidRPr="007A0178">
        <w:rPr>
          <w:rFonts w:cstheme="minorHAnsi"/>
          <w:sz w:val="24"/>
          <w:szCs w:val="24"/>
        </w:rPr>
        <w:t>exotické destinace</w:t>
      </w:r>
      <w:r w:rsidR="009A0BBD" w:rsidRPr="00E005D4">
        <w:rPr>
          <w:rFonts w:cstheme="minorHAnsi"/>
          <w:sz w:val="24"/>
          <w:szCs w:val="24"/>
        </w:rPr>
        <w:t>.</w:t>
      </w:r>
      <w:r w:rsidR="00364CAE">
        <w:rPr>
          <w:rFonts w:cstheme="minorHAnsi"/>
          <w:sz w:val="24"/>
          <w:szCs w:val="24"/>
        </w:rPr>
        <w:t xml:space="preserve"> </w:t>
      </w:r>
    </w:p>
    <w:p w:rsidR="008C249F" w:rsidRPr="007A0178" w:rsidRDefault="00153C04" w:rsidP="007A0178">
      <w:pPr>
        <w:spacing w:line="360" w:lineRule="auto"/>
        <w:jc w:val="both"/>
        <w:rPr>
          <w:rFonts w:cstheme="minorHAnsi"/>
          <w:sz w:val="24"/>
          <w:szCs w:val="24"/>
        </w:rPr>
      </w:pPr>
      <w:r w:rsidRPr="009555E7">
        <w:rPr>
          <w:rFonts w:cstheme="minorHAnsi"/>
          <w:sz w:val="24"/>
          <w:szCs w:val="24"/>
        </w:rPr>
        <w:t>Jedním z možných řešení</w:t>
      </w:r>
      <w:r w:rsidR="00FC2D7A" w:rsidRPr="009555E7">
        <w:rPr>
          <w:rFonts w:cstheme="minorHAnsi"/>
          <w:sz w:val="24"/>
          <w:szCs w:val="24"/>
        </w:rPr>
        <w:t xml:space="preserve"> pro pojištění aktivní dovolené</w:t>
      </w:r>
      <w:r w:rsidRPr="009555E7">
        <w:rPr>
          <w:rFonts w:cstheme="minorHAnsi"/>
          <w:sz w:val="24"/>
          <w:szCs w:val="24"/>
        </w:rPr>
        <w:t xml:space="preserve"> je</w:t>
      </w:r>
      <w:r w:rsidR="00DC3793" w:rsidRPr="009555E7">
        <w:rPr>
          <w:rFonts w:cstheme="minorHAnsi"/>
          <w:sz w:val="24"/>
          <w:szCs w:val="24"/>
        </w:rPr>
        <w:t xml:space="preserve"> </w:t>
      </w:r>
      <w:r w:rsidR="007C5B95" w:rsidRPr="009555E7">
        <w:rPr>
          <w:rFonts w:cstheme="minorHAnsi"/>
          <w:sz w:val="24"/>
          <w:szCs w:val="24"/>
        </w:rPr>
        <w:t>ces</w:t>
      </w:r>
      <w:r w:rsidR="00EC6CC9">
        <w:rPr>
          <w:rFonts w:cstheme="minorHAnsi"/>
          <w:sz w:val="24"/>
          <w:szCs w:val="24"/>
        </w:rPr>
        <w:t xml:space="preserve">tovní pojištění Svět s připojištěním </w:t>
      </w:r>
      <w:r w:rsidR="007C5B95" w:rsidRPr="009555E7">
        <w:rPr>
          <w:rFonts w:cstheme="minorHAnsi"/>
          <w:sz w:val="24"/>
          <w:szCs w:val="24"/>
        </w:rPr>
        <w:t>Aktivity+</w:t>
      </w:r>
      <w:r w:rsidR="00DC3793" w:rsidRPr="009555E7">
        <w:rPr>
          <w:rFonts w:cstheme="minorHAnsi"/>
          <w:sz w:val="24"/>
          <w:szCs w:val="24"/>
        </w:rPr>
        <w:t xml:space="preserve"> </w:t>
      </w:r>
      <w:r w:rsidRPr="009555E7">
        <w:rPr>
          <w:rFonts w:cstheme="minorHAnsi"/>
          <w:sz w:val="24"/>
          <w:szCs w:val="24"/>
        </w:rPr>
        <w:t xml:space="preserve">od </w:t>
      </w:r>
      <w:proofErr w:type="spellStart"/>
      <w:proofErr w:type="gramStart"/>
      <w:r w:rsidR="00DC3793" w:rsidRPr="009555E7">
        <w:rPr>
          <w:rFonts w:cstheme="minorHAnsi"/>
          <w:sz w:val="24"/>
          <w:szCs w:val="24"/>
        </w:rPr>
        <w:t>Slavia</w:t>
      </w:r>
      <w:proofErr w:type="spellEnd"/>
      <w:proofErr w:type="gramEnd"/>
      <w:r w:rsidR="00DC3793" w:rsidRPr="009555E7">
        <w:rPr>
          <w:rFonts w:cstheme="minorHAnsi"/>
          <w:sz w:val="24"/>
          <w:szCs w:val="24"/>
        </w:rPr>
        <w:t xml:space="preserve"> pojišťovny. </w:t>
      </w:r>
      <w:r w:rsidR="00B35AF6" w:rsidRPr="009555E7">
        <w:rPr>
          <w:rFonts w:cstheme="minorHAnsi"/>
          <w:i/>
          <w:sz w:val="24"/>
          <w:szCs w:val="24"/>
        </w:rPr>
        <w:t>„</w:t>
      </w:r>
      <w:r w:rsidRPr="009555E7">
        <w:rPr>
          <w:rFonts w:cstheme="minorHAnsi"/>
          <w:i/>
          <w:sz w:val="24"/>
          <w:szCs w:val="24"/>
        </w:rPr>
        <w:t xml:space="preserve">Jak název napovídá, </w:t>
      </w:r>
      <w:r w:rsidR="003E3B37" w:rsidRPr="009555E7">
        <w:rPr>
          <w:rFonts w:cstheme="minorHAnsi"/>
          <w:i/>
          <w:sz w:val="24"/>
          <w:szCs w:val="24"/>
        </w:rPr>
        <w:t xml:space="preserve">služba </w:t>
      </w:r>
      <w:r w:rsidR="00B35AF6" w:rsidRPr="009555E7">
        <w:rPr>
          <w:rFonts w:cstheme="minorHAnsi"/>
          <w:i/>
          <w:sz w:val="24"/>
          <w:szCs w:val="24"/>
        </w:rPr>
        <w:t>je speciálně</w:t>
      </w:r>
      <w:r w:rsidR="00D323AA" w:rsidRPr="009555E7">
        <w:rPr>
          <w:rFonts w:cstheme="minorHAnsi"/>
          <w:i/>
          <w:sz w:val="24"/>
          <w:szCs w:val="24"/>
        </w:rPr>
        <w:t xml:space="preserve"> navržen</w:t>
      </w:r>
      <w:r w:rsidR="003C053A" w:rsidRPr="009555E7">
        <w:rPr>
          <w:rFonts w:cstheme="minorHAnsi"/>
          <w:i/>
          <w:sz w:val="24"/>
          <w:szCs w:val="24"/>
        </w:rPr>
        <w:t>a</w:t>
      </w:r>
      <w:r w:rsidR="00D323AA" w:rsidRPr="009555E7">
        <w:rPr>
          <w:rFonts w:cstheme="minorHAnsi"/>
          <w:i/>
          <w:sz w:val="24"/>
          <w:szCs w:val="24"/>
        </w:rPr>
        <w:t xml:space="preserve"> pro aktivně trávenou dovolenou a</w:t>
      </w:r>
      <w:r w:rsidR="00DE0415" w:rsidRPr="009555E7">
        <w:rPr>
          <w:rFonts w:cstheme="minorHAnsi"/>
          <w:i/>
          <w:sz w:val="24"/>
          <w:szCs w:val="24"/>
        </w:rPr>
        <w:t xml:space="preserve"> vztahuje</w:t>
      </w:r>
      <w:r w:rsidR="00D323AA" w:rsidRPr="009555E7">
        <w:rPr>
          <w:rFonts w:cstheme="minorHAnsi"/>
          <w:i/>
          <w:sz w:val="24"/>
          <w:szCs w:val="24"/>
        </w:rPr>
        <w:t xml:space="preserve"> se</w:t>
      </w:r>
      <w:r w:rsidR="00DE0415" w:rsidRPr="009555E7">
        <w:rPr>
          <w:rFonts w:cstheme="minorHAnsi"/>
          <w:i/>
          <w:sz w:val="24"/>
          <w:szCs w:val="24"/>
        </w:rPr>
        <w:t xml:space="preserve"> například </w:t>
      </w:r>
      <w:r w:rsidR="00102932" w:rsidRPr="009555E7">
        <w:rPr>
          <w:rFonts w:cstheme="minorHAnsi"/>
          <w:i/>
          <w:sz w:val="24"/>
          <w:szCs w:val="24"/>
        </w:rPr>
        <w:t xml:space="preserve">na </w:t>
      </w:r>
      <w:r w:rsidR="00DE0415" w:rsidRPr="009555E7">
        <w:rPr>
          <w:rFonts w:cstheme="minorHAnsi"/>
          <w:i/>
          <w:sz w:val="24"/>
          <w:szCs w:val="24"/>
        </w:rPr>
        <w:t>vysokohorskou turistiku s přiměřenou výstrojí, a to po vyznačených a pro veřejnost otevřených cestách a stezkách</w:t>
      </w:r>
      <w:r w:rsidR="00102932" w:rsidRPr="009555E7">
        <w:rPr>
          <w:rFonts w:cstheme="minorHAnsi"/>
          <w:i/>
          <w:sz w:val="24"/>
          <w:szCs w:val="24"/>
        </w:rPr>
        <w:t xml:space="preserve"> až do</w:t>
      </w:r>
      <w:r w:rsidR="00DE0415" w:rsidRPr="009555E7">
        <w:rPr>
          <w:rFonts w:cstheme="minorHAnsi"/>
          <w:i/>
          <w:sz w:val="24"/>
          <w:szCs w:val="24"/>
        </w:rPr>
        <w:t xml:space="preserve"> nadmořské výšky 4 500 metrů nad mořem. Zahrnuje ale také rekreační sjíždění řek či rafting do 3. </w:t>
      </w:r>
      <w:r w:rsidR="00D323AA" w:rsidRPr="009555E7">
        <w:rPr>
          <w:rFonts w:cstheme="minorHAnsi"/>
          <w:i/>
          <w:sz w:val="24"/>
          <w:szCs w:val="24"/>
        </w:rPr>
        <w:t>stupně</w:t>
      </w:r>
      <w:r w:rsidR="00DE0415" w:rsidRPr="009555E7">
        <w:rPr>
          <w:rFonts w:cstheme="minorHAnsi"/>
          <w:i/>
          <w:sz w:val="24"/>
          <w:szCs w:val="24"/>
        </w:rPr>
        <w:t xml:space="preserve"> obtížnosti, parasailing, bungee jumping či třeba rekreační potápění s přístrojem do hloubky 30 metrů,</w:t>
      </w:r>
      <w:r w:rsidR="00E162A8" w:rsidRPr="009555E7">
        <w:rPr>
          <w:rFonts w:cstheme="minorHAnsi"/>
          <w:i/>
          <w:sz w:val="24"/>
          <w:szCs w:val="24"/>
        </w:rPr>
        <w:t>“</w:t>
      </w:r>
      <w:r w:rsidR="00DE0415" w:rsidRPr="009555E7">
        <w:rPr>
          <w:rFonts w:cstheme="minorHAnsi"/>
          <w:sz w:val="24"/>
          <w:szCs w:val="24"/>
        </w:rPr>
        <w:t xml:space="preserve"> přibližuje službu </w:t>
      </w:r>
      <w:proofErr w:type="spellStart"/>
      <w:r w:rsidR="008C28AB" w:rsidRPr="009555E7">
        <w:rPr>
          <w:rFonts w:cstheme="minorHAnsi"/>
          <w:sz w:val="24"/>
          <w:szCs w:val="24"/>
        </w:rPr>
        <w:t>Kýpeť</w:t>
      </w:r>
      <w:proofErr w:type="spellEnd"/>
      <w:r w:rsidR="008C249F" w:rsidRPr="009555E7">
        <w:rPr>
          <w:rFonts w:cstheme="minorHAnsi"/>
          <w:sz w:val="24"/>
          <w:szCs w:val="24"/>
        </w:rPr>
        <w:t xml:space="preserve">. </w:t>
      </w:r>
      <w:r w:rsidR="00675CFB">
        <w:rPr>
          <w:rFonts w:cstheme="minorHAnsi"/>
          <w:sz w:val="24"/>
          <w:szCs w:val="24"/>
        </w:rPr>
        <w:t>Aktivity+</w:t>
      </w:r>
      <w:r w:rsidR="008C249F" w:rsidRPr="007A0178">
        <w:rPr>
          <w:rFonts w:cstheme="minorHAnsi"/>
          <w:sz w:val="24"/>
          <w:szCs w:val="24"/>
        </w:rPr>
        <w:t xml:space="preserve"> </w:t>
      </w:r>
      <w:r w:rsidR="00232A81">
        <w:rPr>
          <w:rFonts w:cstheme="minorHAnsi"/>
          <w:sz w:val="24"/>
          <w:szCs w:val="24"/>
        </w:rPr>
        <w:t xml:space="preserve">získají cestovatelé i </w:t>
      </w:r>
      <w:r w:rsidR="00232A81">
        <w:rPr>
          <w:rFonts w:cstheme="minorHAnsi"/>
          <w:sz w:val="24"/>
          <w:szCs w:val="24"/>
        </w:rPr>
        <w:lastRenderedPageBreak/>
        <w:t xml:space="preserve">tehdy, pokud si na internetových stránkách Slavia pojišťovny sjednají Balíček na cesty. </w:t>
      </w:r>
      <w:r w:rsidR="00232A81" w:rsidRPr="00232A81">
        <w:rPr>
          <w:rFonts w:cstheme="minorHAnsi"/>
          <w:sz w:val="24"/>
          <w:szCs w:val="24"/>
        </w:rPr>
        <w:t>K</w:t>
      </w:r>
      <w:r w:rsidR="00232A81">
        <w:rPr>
          <w:rFonts w:cstheme="minorHAnsi"/>
          <w:sz w:val="24"/>
          <w:szCs w:val="24"/>
        </w:rPr>
        <w:t> </w:t>
      </w:r>
      <w:r w:rsidR="00232A81" w:rsidRPr="00232A81">
        <w:rPr>
          <w:rFonts w:cstheme="minorHAnsi"/>
          <w:sz w:val="24"/>
          <w:szCs w:val="24"/>
        </w:rPr>
        <w:t xml:space="preserve">němu </w:t>
      </w:r>
      <w:r w:rsidR="00232A81">
        <w:rPr>
          <w:rFonts w:cstheme="minorHAnsi"/>
          <w:sz w:val="24"/>
          <w:szCs w:val="24"/>
        </w:rPr>
        <w:t xml:space="preserve">navíc získají </w:t>
      </w:r>
      <w:r w:rsidR="008C249F" w:rsidRPr="007A0178">
        <w:rPr>
          <w:rFonts w:cstheme="minorHAnsi"/>
          <w:sz w:val="24"/>
          <w:szCs w:val="24"/>
        </w:rPr>
        <w:t xml:space="preserve">ještě pojištění odpovědnosti a taktéž pojištění zavazadel. </w:t>
      </w:r>
    </w:p>
    <w:p w:rsidR="009555E7" w:rsidRPr="009555E7" w:rsidRDefault="009555E7" w:rsidP="007A0178">
      <w:pPr>
        <w:spacing w:line="360" w:lineRule="auto"/>
        <w:jc w:val="both"/>
        <w:rPr>
          <w:rStyle w:val="Hypertextovodkaz"/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Příklad - p</w:t>
      </w:r>
      <w:r w:rsidRPr="009555E7">
        <w:rPr>
          <w:rFonts w:cstheme="minorHAnsi"/>
          <w:b/>
          <w:sz w:val="24"/>
          <w:szCs w:val="24"/>
          <w:u w:val="single"/>
        </w:rPr>
        <w:t>ojištění pro dvě osoby do Chorvatska na osm dní:</w:t>
      </w:r>
      <w:r w:rsidRPr="009555E7">
        <w:rPr>
          <w:rFonts w:cstheme="minorHAnsi"/>
          <w:i/>
          <w:sz w:val="24"/>
          <w:szCs w:val="24"/>
        </w:rPr>
        <w:t xml:space="preserve"> od 11 Kč/den za osobu (léčebné výlohy 3,5 mil. Kč), nebo BALÍČEK NA CESTY od 18 Kč/den za osobu (léčebné výlohy 5 mil. Kč, pojištění zavazadel, pojištění odpovědnosti a pojištění Aktivity+). Zdroj: </w:t>
      </w:r>
      <w:hyperlink r:id="rId7" w:history="1">
        <w:r w:rsidR="004E572F" w:rsidRPr="004E572F">
          <w:rPr>
            <w:rStyle w:val="Hypertextovodkaz"/>
            <w:rFonts w:cstheme="minorHAnsi"/>
            <w:i/>
            <w:sz w:val="24"/>
            <w:szCs w:val="24"/>
          </w:rPr>
          <w:t xml:space="preserve">kalkulačka </w:t>
        </w:r>
        <w:proofErr w:type="spellStart"/>
        <w:r w:rsidR="004E572F" w:rsidRPr="004E572F">
          <w:rPr>
            <w:rStyle w:val="Hypertextovodkaz"/>
            <w:rFonts w:cstheme="minorHAnsi"/>
            <w:i/>
            <w:sz w:val="24"/>
            <w:szCs w:val="24"/>
          </w:rPr>
          <w:t>Slavia</w:t>
        </w:r>
        <w:proofErr w:type="spellEnd"/>
        <w:r w:rsidR="004E572F" w:rsidRPr="004E572F">
          <w:rPr>
            <w:rStyle w:val="Hypertextovodkaz"/>
            <w:rFonts w:cstheme="minorHAnsi"/>
            <w:i/>
            <w:sz w:val="24"/>
            <w:szCs w:val="24"/>
          </w:rPr>
          <w:t xml:space="preserve"> pojišťovny</w:t>
        </w:r>
      </w:hyperlink>
    </w:p>
    <w:p w:rsidR="003C053A" w:rsidRDefault="003C053A" w:rsidP="003C053A">
      <w:pPr>
        <w:rPr>
          <w:rFonts w:cstheme="minorHAnsi"/>
          <w:b/>
          <w:i/>
        </w:rPr>
      </w:pPr>
    </w:p>
    <w:p w:rsidR="003C053A" w:rsidRDefault="003C053A" w:rsidP="003C053A">
      <w:pPr>
        <w:rPr>
          <w:rFonts w:cstheme="minorHAnsi"/>
          <w:b/>
          <w:i/>
        </w:rPr>
      </w:pPr>
    </w:p>
    <w:p w:rsidR="00761302" w:rsidRPr="006F6D44" w:rsidRDefault="00761302" w:rsidP="003C053A">
      <w:pPr>
        <w:rPr>
          <w:rFonts w:cstheme="minorHAnsi"/>
          <w:b/>
          <w:i/>
        </w:rPr>
      </w:pPr>
      <w:r w:rsidRPr="006F6D44">
        <w:rPr>
          <w:rFonts w:cstheme="minorHAnsi"/>
          <w:b/>
          <w:i/>
        </w:rPr>
        <w:t>O společnosti:</w:t>
      </w:r>
    </w:p>
    <w:p w:rsidR="00761302" w:rsidRPr="006F6D44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6F6D44">
        <w:rPr>
          <w:rFonts w:eastAsia="Times New Roman" w:cstheme="minorHAnsi"/>
          <w:i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761302" w:rsidRPr="006F6D44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i/>
          <w:lang w:eastAsia="cs-CZ"/>
        </w:rPr>
      </w:pPr>
    </w:p>
    <w:p w:rsidR="00761302" w:rsidRPr="006F6D44" w:rsidRDefault="00D1570A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Hypertextovodkaz"/>
          <w:rFonts w:asciiTheme="minorHAnsi" w:hAnsiTheme="minorHAnsi" w:cstheme="minorHAnsi"/>
          <w:b/>
          <w:i/>
          <w:sz w:val="22"/>
          <w:szCs w:val="22"/>
        </w:rPr>
      </w:pPr>
      <w:hyperlink r:id="rId8" w:history="1">
        <w:r w:rsidR="00761302" w:rsidRPr="006F6D44">
          <w:rPr>
            <w:rStyle w:val="Hypertextovodkaz"/>
            <w:rFonts w:asciiTheme="minorHAnsi" w:hAnsiTheme="minorHAnsi" w:cstheme="minorHAnsi"/>
            <w:b/>
            <w:i/>
            <w:sz w:val="22"/>
            <w:szCs w:val="22"/>
          </w:rPr>
          <w:t>www.slavia-pojistovna.cz</w:t>
        </w:r>
      </w:hyperlink>
    </w:p>
    <w:p w:rsidR="00761302" w:rsidRPr="006F6D44" w:rsidRDefault="00761302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761302" w:rsidRPr="006F6D44" w:rsidRDefault="00761302" w:rsidP="00761302">
      <w:pPr>
        <w:tabs>
          <w:tab w:val="left" w:pos="6540"/>
          <w:tab w:val="right" w:pos="9072"/>
        </w:tabs>
        <w:spacing w:line="360" w:lineRule="auto"/>
        <w:rPr>
          <w:rFonts w:cstheme="minorHAnsi"/>
        </w:rPr>
      </w:pPr>
    </w:p>
    <w:p w:rsidR="00364CAE" w:rsidRDefault="00364CAE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i/>
          <w:lang w:eastAsia="cs-CZ"/>
        </w:rPr>
      </w:pPr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i/>
          <w:lang w:eastAsia="cs-CZ"/>
        </w:rPr>
      </w:pPr>
      <w:r w:rsidRPr="009070DA">
        <w:rPr>
          <w:rFonts w:eastAsia="Times New Roman" w:cstheme="minorHAnsi"/>
          <w:b/>
          <w:i/>
          <w:lang w:eastAsia="cs-CZ"/>
        </w:rPr>
        <w:t>Kontakt pro média:</w:t>
      </w:r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Petra Papugová</w:t>
      </w:r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9070DA">
        <w:rPr>
          <w:rFonts w:eastAsia="Times New Roman" w:cstheme="minorHAnsi"/>
          <w:i/>
          <w:lang w:eastAsia="cs-CZ"/>
        </w:rPr>
        <w:t xml:space="preserve">Email:    </w:t>
      </w:r>
      <w:r>
        <w:rPr>
          <w:rFonts w:eastAsia="Times New Roman" w:cstheme="minorHAnsi"/>
          <w:i/>
          <w:lang w:eastAsia="cs-CZ"/>
        </w:rPr>
        <w:tab/>
      </w:r>
      <w:hyperlink r:id="rId9" w:history="1">
        <w:r w:rsidRPr="00A447E7">
          <w:rPr>
            <w:rStyle w:val="Hypertextovodkaz"/>
            <w:rFonts w:eastAsia="Times New Roman" w:cstheme="minorHAnsi"/>
          </w:rPr>
          <w:t>papugova@know.cz</w:t>
        </w:r>
      </w:hyperlink>
    </w:p>
    <w:p w:rsidR="00F2105C" w:rsidRPr="000E3B65" w:rsidRDefault="00761302" w:rsidP="000E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9070DA">
        <w:rPr>
          <w:rFonts w:eastAsia="Times New Roman" w:cstheme="minorHAnsi"/>
          <w:i/>
          <w:lang w:eastAsia="cs-CZ"/>
        </w:rPr>
        <w:t xml:space="preserve">Telefon: </w:t>
      </w:r>
      <w:r>
        <w:rPr>
          <w:rFonts w:eastAsia="Times New Roman" w:cstheme="minorHAnsi"/>
          <w:i/>
          <w:lang w:eastAsia="cs-CZ"/>
        </w:rPr>
        <w:tab/>
      </w:r>
      <w:r w:rsidRPr="009070DA">
        <w:rPr>
          <w:rFonts w:eastAsia="Times New Roman" w:cstheme="minorHAnsi"/>
          <w:i/>
          <w:lang w:eastAsia="cs-CZ"/>
        </w:rPr>
        <w:t>+420 605</w:t>
      </w:r>
      <w:r>
        <w:rPr>
          <w:rFonts w:eastAsia="Times New Roman" w:cstheme="minorHAnsi"/>
          <w:i/>
          <w:lang w:eastAsia="cs-CZ"/>
        </w:rPr>
        <w:t> 246 418</w:t>
      </w:r>
    </w:p>
    <w:sectPr w:rsidR="00F2105C" w:rsidRPr="000E3B65" w:rsidSect="0019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5D3"/>
    <w:multiLevelType w:val="multilevel"/>
    <w:tmpl w:val="316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7185"/>
    <w:multiLevelType w:val="hybridMultilevel"/>
    <w:tmpl w:val="714869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Papugová">
    <w15:presenceInfo w15:providerId="Windows Live" w15:userId="5ecbe074ae6efc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05C"/>
    <w:rsid w:val="00013DB8"/>
    <w:rsid w:val="00022071"/>
    <w:rsid w:val="0004090E"/>
    <w:rsid w:val="000454E5"/>
    <w:rsid w:val="000568BE"/>
    <w:rsid w:val="000A5E3E"/>
    <w:rsid w:val="000E3B65"/>
    <w:rsid w:val="000F4EA4"/>
    <w:rsid w:val="00102932"/>
    <w:rsid w:val="00113519"/>
    <w:rsid w:val="001301FF"/>
    <w:rsid w:val="00153C04"/>
    <w:rsid w:val="00193AF0"/>
    <w:rsid w:val="001B544B"/>
    <w:rsid w:val="001E5C67"/>
    <w:rsid w:val="001F18C5"/>
    <w:rsid w:val="00232A81"/>
    <w:rsid w:val="00235053"/>
    <w:rsid w:val="00287F34"/>
    <w:rsid w:val="00290857"/>
    <w:rsid w:val="00320166"/>
    <w:rsid w:val="00364CAE"/>
    <w:rsid w:val="00390726"/>
    <w:rsid w:val="003956DD"/>
    <w:rsid w:val="003C053A"/>
    <w:rsid w:val="003E3B37"/>
    <w:rsid w:val="003F7201"/>
    <w:rsid w:val="00431F5F"/>
    <w:rsid w:val="00437DD3"/>
    <w:rsid w:val="00441D19"/>
    <w:rsid w:val="00451646"/>
    <w:rsid w:val="004706EA"/>
    <w:rsid w:val="00483914"/>
    <w:rsid w:val="00494B09"/>
    <w:rsid w:val="004D3F16"/>
    <w:rsid w:val="004E3AC7"/>
    <w:rsid w:val="004E572F"/>
    <w:rsid w:val="005B512D"/>
    <w:rsid w:val="005C7B3F"/>
    <w:rsid w:val="005F7D0B"/>
    <w:rsid w:val="0060673C"/>
    <w:rsid w:val="00632B0D"/>
    <w:rsid w:val="00675CFB"/>
    <w:rsid w:val="00696D1F"/>
    <w:rsid w:val="006C5C4B"/>
    <w:rsid w:val="00713DC1"/>
    <w:rsid w:val="00731378"/>
    <w:rsid w:val="00734578"/>
    <w:rsid w:val="00761302"/>
    <w:rsid w:val="007A0178"/>
    <w:rsid w:val="007B7E4A"/>
    <w:rsid w:val="007C55A7"/>
    <w:rsid w:val="007C5B95"/>
    <w:rsid w:val="008C249F"/>
    <w:rsid w:val="008C28AB"/>
    <w:rsid w:val="008D2F58"/>
    <w:rsid w:val="008E1D5E"/>
    <w:rsid w:val="009020ED"/>
    <w:rsid w:val="0092271D"/>
    <w:rsid w:val="009555E7"/>
    <w:rsid w:val="00991116"/>
    <w:rsid w:val="00995BB2"/>
    <w:rsid w:val="009A0BBD"/>
    <w:rsid w:val="009A458A"/>
    <w:rsid w:val="009B4FB4"/>
    <w:rsid w:val="009C0B99"/>
    <w:rsid w:val="00A16288"/>
    <w:rsid w:val="00A20B56"/>
    <w:rsid w:val="00AA55C4"/>
    <w:rsid w:val="00AC3019"/>
    <w:rsid w:val="00AD6EC5"/>
    <w:rsid w:val="00AE72F4"/>
    <w:rsid w:val="00B1470A"/>
    <w:rsid w:val="00B35AF6"/>
    <w:rsid w:val="00B406B4"/>
    <w:rsid w:val="00B56FD6"/>
    <w:rsid w:val="00C23C1D"/>
    <w:rsid w:val="00C25BCF"/>
    <w:rsid w:val="00C35EC8"/>
    <w:rsid w:val="00C35F59"/>
    <w:rsid w:val="00C45C3E"/>
    <w:rsid w:val="00D1570A"/>
    <w:rsid w:val="00D26C89"/>
    <w:rsid w:val="00D323AA"/>
    <w:rsid w:val="00D36608"/>
    <w:rsid w:val="00D7102C"/>
    <w:rsid w:val="00DB7E9B"/>
    <w:rsid w:val="00DC3793"/>
    <w:rsid w:val="00DE0415"/>
    <w:rsid w:val="00DF323F"/>
    <w:rsid w:val="00E005D4"/>
    <w:rsid w:val="00E03D42"/>
    <w:rsid w:val="00E162A8"/>
    <w:rsid w:val="00EC6CC9"/>
    <w:rsid w:val="00F05CED"/>
    <w:rsid w:val="00F2105C"/>
    <w:rsid w:val="00F45946"/>
    <w:rsid w:val="00F547DE"/>
    <w:rsid w:val="00FA1000"/>
    <w:rsid w:val="00FB5414"/>
    <w:rsid w:val="00FC1ECA"/>
    <w:rsid w:val="00FC2D7A"/>
    <w:rsid w:val="00FC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1302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76130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41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D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D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\Documents\KNOW\POJI&#352;&#356;OVNA%20SLAVIA\TZ\www.slavia-pojistovna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travel.slavia-pojistovna.cz/Controllers/FormSteps/_TravelSlavia_Step1.php?pid=13894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obcanske-pojisteni/cestovni-pojisteni-svet-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pugova@know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Papugová</dc:creator>
  <cp:lastModifiedBy>zuzanacermakova</cp:lastModifiedBy>
  <cp:revision>2</cp:revision>
  <cp:lastPrinted>2017-06-29T12:09:00Z</cp:lastPrinted>
  <dcterms:created xsi:type="dcterms:W3CDTF">2017-07-14T09:11:00Z</dcterms:created>
  <dcterms:modified xsi:type="dcterms:W3CDTF">2017-07-14T09:11:00Z</dcterms:modified>
</cp:coreProperties>
</file>